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438F1" w14:textId="77777777" w:rsidR="002A032D" w:rsidRPr="002A032D" w:rsidRDefault="002A032D" w:rsidP="002A032D">
      <w:pPr>
        <w:tabs>
          <w:tab w:val="left" w:pos="100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208">
        <w:rPr>
          <w:rFonts w:ascii="Times New Roman" w:hAnsi="Times New Roman" w:cs="Times New Roman"/>
          <w:b/>
          <w:sz w:val="28"/>
          <w:szCs w:val="28"/>
        </w:rPr>
        <w:t>Перечень вопросов для проведения промежуточной аттестации в форме дифференцированного зачета</w:t>
      </w:r>
      <w:r w:rsidRPr="002A032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 дисциплине ПОПД</w:t>
      </w:r>
    </w:p>
    <w:p w14:paraId="4CB967AB" w14:textId="77777777" w:rsidR="002A032D" w:rsidRPr="001D61F7" w:rsidRDefault="002A032D" w:rsidP="002A032D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8"/>
          <w:szCs w:val="24"/>
        </w:rPr>
      </w:pPr>
      <w:r w:rsidRPr="001D61F7">
        <w:rPr>
          <w:rFonts w:ascii="Times New Roman" w:hAnsi="Times New Roman"/>
          <w:sz w:val="28"/>
          <w:szCs w:val="24"/>
        </w:rPr>
        <w:t>Источники, регулирующие предпринимательскую деятельность.</w:t>
      </w:r>
    </w:p>
    <w:p w14:paraId="7FCAD72B" w14:textId="77777777" w:rsidR="002A032D" w:rsidRPr="001D61F7" w:rsidRDefault="002A032D" w:rsidP="002A032D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8"/>
          <w:szCs w:val="24"/>
        </w:rPr>
      </w:pPr>
      <w:r w:rsidRPr="001D61F7">
        <w:rPr>
          <w:rFonts w:ascii="Times New Roman" w:hAnsi="Times New Roman"/>
          <w:sz w:val="28"/>
          <w:szCs w:val="24"/>
        </w:rPr>
        <w:t>Понятия и признаки предпринимательской деятельности.</w:t>
      </w:r>
    </w:p>
    <w:p w14:paraId="23AD9AD6" w14:textId="77777777" w:rsidR="002A032D" w:rsidRPr="001D61F7" w:rsidRDefault="002A032D" w:rsidP="002A032D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8"/>
          <w:szCs w:val="24"/>
        </w:rPr>
      </w:pPr>
      <w:r w:rsidRPr="001D61F7">
        <w:rPr>
          <w:rFonts w:ascii="Times New Roman" w:hAnsi="Times New Roman"/>
          <w:sz w:val="28"/>
          <w:szCs w:val="24"/>
        </w:rPr>
        <w:t>Физические лица как субъекты предпринимательской деятельности.</w:t>
      </w:r>
    </w:p>
    <w:p w14:paraId="5619D44A" w14:textId="77777777" w:rsidR="002A032D" w:rsidRPr="001D61F7" w:rsidRDefault="002A032D" w:rsidP="002A032D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8"/>
          <w:szCs w:val="24"/>
        </w:rPr>
      </w:pPr>
      <w:r w:rsidRPr="001D61F7">
        <w:rPr>
          <w:rFonts w:ascii="Times New Roman" w:hAnsi="Times New Roman"/>
          <w:sz w:val="28"/>
          <w:szCs w:val="24"/>
        </w:rPr>
        <w:t>Юридические лица как субъекты предпринимательской деятельности.</w:t>
      </w:r>
    </w:p>
    <w:p w14:paraId="37F1FED7" w14:textId="77777777" w:rsidR="002A032D" w:rsidRPr="001D61F7" w:rsidRDefault="002A032D" w:rsidP="002A032D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8"/>
          <w:szCs w:val="24"/>
        </w:rPr>
      </w:pPr>
      <w:r w:rsidRPr="001D61F7">
        <w:rPr>
          <w:rFonts w:ascii="Times New Roman" w:hAnsi="Times New Roman"/>
          <w:sz w:val="28"/>
          <w:szCs w:val="24"/>
        </w:rPr>
        <w:t xml:space="preserve"> Приобретение статуса субъекта предпринимательской деятельности.</w:t>
      </w:r>
    </w:p>
    <w:p w14:paraId="59CA3D6B" w14:textId="77777777" w:rsidR="002A032D" w:rsidRPr="001D61F7" w:rsidRDefault="002A032D" w:rsidP="002A032D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8"/>
          <w:szCs w:val="24"/>
        </w:rPr>
      </w:pPr>
      <w:r w:rsidRPr="001D61F7">
        <w:rPr>
          <w:rFonts w:ascii="Times New Roman" w:hAnsi="Times New Roman"/>
          <w:sz w:val="28"/>
          <w:szCs w:val="24"/>
        </w:rPr>
        <w:t>Прекращение предпринимательской деятельности. Реорганизация банкротство.</w:t>
      </w:r>
    </w:p>
    <w:p w14:paraId="3EA31E5E" w14:textId="77777777" w:rsidR="002A032D" w:rsidRPr="001D61F7" w:rsidRDefault="002A032D" w:rsidP="002A032D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8"/>
          <w:szCs w:val="24"/>
        </w:rPr>
      </w:pPr>
      <w:r w:rsidRPr="001D61F7">
        <w:rPr>
          <w:rFonts w:ascii="Times New Roman" w:hAnsi="Times New Roman"/>
          <w:sz w:val="28"/>
          <w:szCs w:val="24"/>
        </w:rPr>
        <w:t>Право собственности. Правомочия собственника.</w:t>
      </w:r>
    </w:p>
    <w:p w14:paraId="12D0D697" w14:textId="77777777" w:rsidR="002A032D" w:rsidRPr="001D61F7" w:rsidRDefault="002A032D" w:rsidP="002A032D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8"/>
          <w:szCs w:val="24"/>
        </w:rPr>
      </w:pPr>
      <w:r w:rsidRPr="001D61F7">
        <w:rPr>
          <w:rFonts w:ascii="Times New Roman" w:hAnsi="Times New Roman"/>
          <w:sz w:val="28"/>
          <w:szCs w:val="24"/>
        </w:rPr>
        <w:t xml:space="preserve">Формы собственности </w:t>
      </w:r>
    </w:p>
    <w:p w14:paraId="70C51B8B" w14:textId="77777777" w:rsidR="002A032D" w:rsidRPr="001D61F7" w:rsidRDefault="002A032D" w:rsidP="002A032D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8"/>
          <w:szCs w:val="24"/>
        </w:rPr>
      </w:pPr>
      <w:r w:rsidRPr="001D61F7">
        <w:rPr>
          <w:rFonts w:ascii="Times New Roman" w:hAnsi="Times New Roman"/>
          <w:sz w:val="28"/>
          <w:szCs w:val="24"/>
        </w:rPr>
        <w:t>Понятие и виды договора.</w:t>
      </w:r>
    </w:p>
    <w:p w14:paraId="54BEA8A5" w14:textId="77777777" w:rsidR="002A032D" w:rsidRPr="001D61F7" w:rsidRDefault="002A032D" w:rsidP="002A032D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8"/>
          <w:szCs w:val="24"/>
        </w:rPr>
      </w:pPr>
      <w:r w:rsidRPr="001D61F7">
        <w:rPr>
          <w:rFonts w:ascii="Times New Roman" w:hAnsi="Times New Roman"/>
          <w:sz w:val="28"/>
          <w:szCs w:val="24"/>
        </w:rPr>
        <w:t xml:space="preserve">Порядок заключения, изменения и прекращения гражданско-процессуального договора.  </w:t>
      </w:r>
    </w:p>
    <w:p w14:paraId="3158933D" w14:textId="77777777" w:rsidR="002A032D" w:rsidRPr="001D61F7" w:rsidRDefault="002A032D" w:rsidP="002A032D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8"/>
          <w:szCs w:val="24"/>
        </w:rPr>
      </w:pPr>
      <w:r w:rsidRPr="001D61F7">
        <w:rPr>
          <w:rFonts w:ascii="Times New Roman" w:hAnsi="Times New Roman"/>
          <w:sz w:val="28"/>
          <w:szCs w:val="24"/>
        </w:rPr>
        <w:t>Способы обеспечения исполнения договора. Гражданско-правовая ответственность за неисполнение договора.</w:t>
      </w:r>
    </w:p>
    <w:p w14:paraId="2E156813" w14:textId="77777777" w:rsidR="002A032D" w:rsidRPr="001D61F7" w:rsidRDefault="002A032D" w:rsidP="002A032D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8"/>
          <w:szCs w:val="24"/>
        </w:rPr>
      </w:pPr>
      <w:r w:rsidRPr="001D61F7">
        <w:rPr>
          <w:rFonts w:ascii="Times New Roman" w:hAnsi="Times New Roman"/>
          <w:sz w:val="28"/>
          <w:szCs w:val="24"/>
        </w:rPr>
        <w:t xml:space="preserve"> Исковая давность.</w:t>
      </w:r>
    </w:p>
    <w:p w14:paraId="06465D60" w14:textId="77777777" w:rsidR="002A032D" w:rsidRPr="001D61F7" w:rsidRDefault="002A032D" w:rsidP="002A032D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8"/>
          <w:szCs w:val="24"/>
        </w:rPr>
      </w:pPr>
      <w:r w:rsidRPr="001D61F7">
        <w:rPr>
          <w:rFonts w:ascii="Times New Roman" w:hAnsi="Times New Roman"/>
          <w:sz w:val="28"/>
          <w:szCs w:val="24"/>
        </w:rPr>
        <w:t>Подведомственность и подсудность экономических споров.</w:t>
      </w:r>
    </w:p>
    <w:p w14:paraId="5478CF64" w14:textId="77777777" w:rsidR="002A032D" w:rsidRPr="001D61F7" w:rsidRDefault="002A032D" w:rsidP="002A032D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8"/>
          <w:szCs w:val="24"/>
        </w:rPr>
      </w:pPr>
      <w:r w:rsidRPr="001D61F7">
        <w:rPr>
          <w:rFonts w:ascii="Times New Roman" w:hAnsi="Times New Roman"/>
          <w:sz w:val="28"/>
          <w:szCs w:val="24"/>
        </w:rPr>
        <w:t>Понятие трудового договора. Отличие трудового договора от гражданско-процессуального. Стороны трудового договора.</w:t>
      </w:r>
    </w:p>
    <w:p w14:paraId="39B90CEA" w14:textId="77777777" w:rsidR="002A032D" w:rsidRPr="001D61F7" w:rsidRDefault="002A032D" w:rsidP="002A032D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8"/>
          <w:szCs w:val="24"/>
        </w:rPr>
      </w:pPr>
      <w:r w:rsidRPr="001D61F7">
        <w:rPr>
          <w:rFonts w:ascii="Times New Roman" w:hAnsi="Times New Roman"/>
          <w:sz w:val="28"/>
          <w:szCs w:val="24"/>
        </w:rPr>
        <w:t>Содержание трудового договора. Его виды.</w:t>
      </w:r>
    </w:p>
    <w:p w14:paraId="0B3141D5" w14:textId="77777777" w:rsidR="002A032D" w:rsidRPr="001D61F7" w:rsidRDefault="002A032D" w:rsidP="002A032D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8"/>
          <w:szCs w:val="24"/>
        </w:rPr>
      </w:pPr>
      <w:r w:rsidRPr="001D61F7">
        <w:rPr>
          <w:rFonts w:ascii="Times New Roman" w:hAnsi="Times New Roman"/>
          <w:sz w:val="28"/>
          <w:szCs w:val="24"/>
        </w:rPr>
        <w:t>Документы, предоставляемые при поступлении на работу. Испытательный срок.</w:t>
      </w:r>
    </w:p>
    <w:p w14:paraId="7BB72D2A" w14:textId="77777777" w:rsidR="002A032D" w:rsidRPr="001D61F7" w:rsidRDefault="002A032D" w:rsidP="002A032D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8"/>
          <w:szCs w:val="24"/>
        </w:rPr>
      </w:pPr>
      <w:r w:rsidRPr="001D61F7">
        <w:rPr>
          <w:rFonts w:ascii="Times New Roman" w:hAnsi="Times New Roman"/>
          <w:sz w:val="28"/>
          <w:szCs w:val="24"/>
        </w:rPr>
        <w:t>Понятие и виды переводов. Отличие переводов от перемещения.</w:t>
      </w:r>
    </w:p>
    <w:p w14:paraId="3D4CAB94" w14:textId="77777777" w:rsidR="002A032D" w:rsidRPr="001D61F7" w:rsidRDefault="002A032D" w:rsidP="002A032D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8"/>
          <w:szCs w:val="24"/>
        </w:rPr>
      </w:pPr>
      <w:r w:rsidRPr="001D61F7">
        <w:rPr>
          <w:rFonts w:ascii="Times New Roman" w:hAnsi="Times New Roman"/>
          <w:sz w:val="28"/>
          <w:szCs w:val="24"/>
        </w:rPr>
        <w:t>Основания прекращения трудового договора.</w:t>
      </w:r>
    </w:p>
    <w:p w14:paraId="415F2867" w14:textId="77777777" w:rsidR="002A032D" w:rsidRPr="001D61F7" w:rsidRDefault="002A032D" w:rsidP="002A032D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8"/>
          <w:szCs w:val="24"/>
        </w:rPr>
      </w:pPr>
      <w:r w:rsidRPr="001D61F7">
        <w:rPr>
          <w:rFonts w:ascii="Times New Roman" w:hAnsi="Times New Roman"/>
          <w:sz w:val="28"/>
          <w:szCs w:val="24"/>
        </w:rPr>
        <w:t>Понятие рабочего времени. Его виды.</w:t>
      </w:r>
    </w:p>
    <w:p w14:paraId="7A9DD6E0" w14:textId="77777777" w:rsidR="002A032D" w:rsidRPr="001D61F7" w:rsidRDefault="002A032D" w:rsidP="002A032D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8"/>
          <w:szCs w:val="24"/>
        </w:rPr>
      </w:pPr>
      <w:r w:rsidRPr="001D61F7">
        <w:rPr>
          <w:rFonts w:ascii="Times New Roman" w:hAnsi="Times New Roman"/>
          <w:sz w:val="28"/>
          <w:szCs w:val="24"/>
        </w:rPr>
        <w:t>Режим рабочего времени.</w:t>
      </w:r>
    </w:p>
    <w:p w14:paraId="144938F4" w14:textId="77777777" w:rsidR="002A032D" w:rsidRPr="001D61F7" w:rsidRDefault="002A032D" w:rsidP="002A032D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8"/>
          <w:szCs w:val="24"/>
        </w:rPr>
      </w:pPr>
      <w:r w:rsidRPr="001D61F7">
        <w:rPr>
          <w:rFonts w:ascii="Times New Roman" w:hAnsi="Times New Roman"/>
          <w:sz w:val="28"/>
          <w:szCs w:val="24"/>
        </w:rPr>
        <w:t>Понятие и виды времени отдыха.</w:t>
      </w:r>
    </w:p>
    <w:p w14:paraId="581A9991" w14:textId="77777777" w:rsidR="002A032D" w:rsidRPr="001D61F7" w:rsidRDefault="002A032D" w:rsidP="002A032D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8"/>
          <w:szCs w:val="24"/>
        </w:rPr>
      </w:pPr>
      <w:r w:rsidRPr="001D61F7">
        <w:rPr>
          <w:rFonts w:ascii="Times New Roman" w:hAnsi="Times New Roman"/>
          <w:sz w:val="28"/>
          <w:szCs w:val="24"/>
        </w:rPr>
        <w:t>Понятие заработной платы. Требования к оплате труда.</w:t>
      </w:r>
    </w:p>
    <w:p w14:paraId="0F8240F8" w14:textId="77777777" w:rsidR="002A032D" w:rsidRPr="001D61F7" w:rsidRDefault="002A032D" w:rsidP="002A032D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8"/>
          <w:szCs w:val="24"/>
        </w:rPr>
      </w:pPr>
      <w:r w:rsidRPr="001D61F7">
        <w:rPr>
          <w:rFonts w:ascii="Times New Roman" w:hAnsi="Times New Roman"/>
          <w:sz w:val="28"/>
          <w:szCs w:val="24"/>
        </w:rPr>
        <w:lastRenderedPageBreak/>
        <w:t>Удержания из заработной платы. Оплата труда при отклонении от нормальных условий труда.</w:t>
      </w:r>
    </w:p>
    <w:p w14:paraId="13033626" w14:textId="77777777" w:rsidR="002A032D" w:rsidRPr="001D61F7" w:rsidRDefault="002A032D" w:rsidP="002A032D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8"/>
          <w:szCs w:val="24"/>
        </w:rPr>
      </w:pPr>
      <w:r w:rsidRPr="001D61F7">
        <w:rPr>
          <w:rFonts w:ascii="Times New Roman" w:hAnsi="Times New Roman"/>
          <w:sz w:val="28"/>
          <w:szCs w:val="24"/>
        </w:rPr>
        <w:t xml:space="preserve">Понятие трудовой дисциплины. Понятие дисциплинарной ответственности.   Виды дисциплинарных взысканий.  </w:t>
      </w:r>
    </w:p>
    <w:p w14:paraId="7D41114A" w14:textId="77777777" w:rsidR="002A032D" w:rsidRPr="001D61F7" w:rsidRDefault="002A032D" w:rsidP="002A032D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8"/>
          <w:szCs w:val="24"/>
        </w:rPr>
      </w:pPr>
      <w:r w:rsidRPr="001D61F7">
        <w:rPr>
          <w:rFonts w:ascii="Times New Roman" w:hAnsi="Times New Roman"/>
          <w:sz w:val="28"/>
          <w:szCs w:val="24"/>
        </w:rPr>
        <w:t>Порядок привлечения работника к дисциплинарной ответственности. Порядок снятия дисциплинарных взысканий.</w:t>
      </w:r>
    </w:p>
    <w:p w14:paraId="44413AA5" w14:textId="77777777" w:rsidR="002A032D" w:rsidRPr="001D61F7" w:rsidRDefault="002A032D" w:rsidP="002A032D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8"/>
          <w:szCs w:val="24"/>
        </w:rPr>
      </w:pPr>
      <w:r w:rsidRPr="001D61F7">
        <w:rPr>
          <w:rFonts w:ascii="Times New Roman" w:hAnsi="Times New Roman"/>
          <w:sz w:val="28"/>
          <w:szCs w:val="24"/>
        </w:rPr>
        <w:t>Понятие материальной ответственности. Условия привлечения работника к материальной ответственности.</w:t>
      </w:r>
    </w:p>
    <w:p w14:paraId="1573A209" w14:textId="77777777" w:rsidR="002A032D" w:rsidRPr="001D61F7" w:rsidRDefault="002A032D" w:rsidP="002A032D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8"/>
          <w:szCs w:val="24"/>
        </w:rPr>
      </w:pPr>
      <w:r w:rsidRPr="001D61F7">
        <w:rPr>
          <w:rFonts w:ascii="Times New Roman" w:hAnsi="Times New Roman"/>
          <w:sz w:val="28"/>
          <w:szCs w:val="24"/>
        </w:rPr>
        <w:t>Полная и ограниченная материальная ответственность.</w:t>
      </w:r>
    </w:p>
    <w:p w14:paraId="101C01CC" w14:textId="77777777" w:rsidR="002A032D" w:rsidRPr="001D61F7" w:rsidRDefault="002A032D" w:rsidP="002A032D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8"/>
          <w:szCs w:val="24"/>
        </w:rPr>
      </w:pPr>
      <w:r w:rsidRPr="001D61F7">
        <w:rPr>
          <w:rFonts w:ascii="Times New Roman" w:hAnsi="Times New Roman"/>
          <w:sz w:val="28"/>
          <w:szCs w:val="24"/>
        </w:rPr>
        <w:t>Индивидуальная и коллективная материальная ответственность.</w:t>
      </w:r>
    </w:p>
    <w:p w14:paraId="1D7DB060" w14:textId="77777777" w:rsidR="002A032D" w:rsidRPr="001D61F7" w:rsidRDefault="002A032D" w:rsidP="002A032D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8"/>
          <w:szCs w:val="24"/>
        </w:rPr>
      </w:pPr>
      <w:r w:rsidRPr="001D61F7">
        <w:rPr>
          <w:rFonts w:ascii="Times New Roman" w:hAnsi="Times New Roman"/>
          <w:sz w:val="28"/>
          <w:szCs w:val="24"/>
        </w:rPr>
        <w:t>Определение размера материального ущерба. Порядок возмещения материального ущерба.</w:t>
      </w:r>
    </w:p>
    <w:p w14:paraId="79E40E5D" w14:textId="77777777" w:rsidR="002A032D" w:rsidRPr="001D61F7" w:rsidRDefault="002A032D" w:rsidP="002A032D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8"/>
          <w:szCs w:val="24"/>
        </w:rPr>
      </w:pPr>
      <w:r w:rsidRPr="001D61F7">
        <w:rPr>
          <w:rFonts w:ascii="Times New Roman" w:hAnsi="Times New Roman"/>
          <w:sz w:val="28"/>
          <w:szCs w:val="24"/>
        </w:rPr>
        <w:t>Материальная ответственность работодателя перед работниками. Виды и порядок его возмещения.</w:t>
      </w:r>
    </w:p>
    <w:p w14:paraId="3D080E88" w14:textId="77777777" w:rsidR="002A032D" w:rsidRPr="001D61F7" w:rsidRDefault="002A032D" w:rsidP="002A032D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8"/>
          <w:szCs w:val="24"/>
        </w:rPr>
      </w:pPr>
      <w:r w:rsidRPr="001D61F7">
        <w:rPr>
          <w:rFonts w:ascii="Times New Roman" w:hAnsi="Times New Roman"/>
          <w:sz w:val="28"/>
          <w:szCs w:val="24"/>
        </w:rPr>
        <w:t>Понятие трудовых споров. Классификации трудовых споров.</w:t>
      </w:r>
    </w:p>
    <w:p w14:paraId="79223DE9" w14:textId="77777777" w:rsidR="002A032D" w:rsidRPr="001D61F7" w:rsidRDefault="002A032D" w:rsidP="002A032D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8"/>
          <w:szCs w:val="24"/>
        </w:rPr>
      </w:pPr>
      <w:r w:rsidRPr="001D61F7">
        <w:rPr>
          <w:rFonts w:ascii="Times New Roman" w:hAnsi="Times New Roman"/>
          <w:sz w:val="28"/>
          <w:szCs w:val="24"/>
        </w:rPr>
        <w:t>Порядок разрешения коллективных трудовых споров. Примирительная комиссия, посредник, трудовой арбитраж.</w:t>
      </w:r>
    </w:p>
    <w:p w14:paraId="31AE10ED" w14:textId="77777777" w:rsidR="002A032D" w:rsidRPr="001D61F7" w:rsidRDefault="002A032D" w:rsidP="002A032D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8"/>
          <w:szCs w:val="24"/>
        </w:rPr>
      </w:pPr>
      <w:r w:rsidRPr="001D61F7">
        <w:rPr>
          <w:rFonts w:ascii="Times New Roman" w:hAnsi="Times New Roman"/>
          <w:sz w:val="28"/>
          <w:szCs w:val="24"/>
        </w:rPr>
        <w:t>Понятие индивидуальных трудовых споров. Органы по их рассмотрению: КТС, суд.</w:t>
      </w:r>
    </w:p>
    <w:p w14:paraId="7DCC228B" w14:textId="77777777" w:rsidR="002A032D" w:rsidRPr="001D61F7" w:rsidRDefault="002A032D" w:rsidP="002A032D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8"/>
          <w:szCs w:val="24"/>
        </w:rPr>
      </w:pPr>
      <w:r w:rsidRPr="001D61F7">
        <w:rPr>
          <w:rFonts w:ascii="Times New Roman" w:hAnsi="Times New Roman"/>
          <w:sz w:val="28"/>
          <w:szCs w:val="24"/>
        </w:rPr>
        <w:t>Понятие и виды занятости.</w:t>
      </w:r>
    </w:p>
    <w:p w14:paraId="1B563585" w14:textId="77777777" w:rsidR="002A032D" w:rsidRPr="001D61F7" w:rsidRDefault="002A032D" w:rsidP="002A032D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8"/>
          <w:szCs w:val="24"/>
        </w:rPr>
      </w:pPr>
      <w:r w:rsidRPr="001D61F7">
        <w:rPr>
          <w:rFonts w:ascii="Times New Roman" w:hAnsi="Times New Roman"/>
          <w:sz w:val="28"/>
          <w:szCs w:val="24"/>
        </w:rPr>
        <w:t>Порядок и условия признания граждан безработными.</w:t>
      </w:r>
    </w:p>
    <w:p w14:paraId="554FEF14" w14:textId="77777777" w:rsidR="002A032D" w:rsidRPr="001D61F7" w:rsidRDefault="002A032D" w:rsidP="002A032D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8"/>
          <w:szCs w:val="24"/>
        </w:rPr>
      </w:pPr>
      <w:r w:rsidRPr="001D61F7">
        <w:rPr>
          <w:rFonts w:ascii="Times New Roman" w:hAnsi="Times New Roman"/>
          <w:sz w:val="28"/>
          <w:szCs w:val="24"/>
        </w:rPr>
        <w:t>Права граждан и гарантии государства в области занятости.</w:t>
      </w:r>
    </w:p>
    <w:p w14:paraId="7693C235" w14:textId="77777777" w:rsidR="002A032D" w:rsidRPr="001D61F7" w:rsidRDefault="002A032D" w:rsidP="002A032D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8"/>
          <w:szCs w:val="24"/>
        </w:rPr>
      </w:pPr>
      <w:r w:rsidRPr="001D61F7">
        <w:rPr>
          <w:rFonts w:ascii="Times New Roman" w:hAnsi="Times New Roman"/>
          <w:sz w:val="28"/>
          <w:szCs w:val="24"/>
        </w:rPr>
        <w:t>Виды социальной помощи.</w:t>
      </w:r>
    </w:p>
    <w:p w14:paraId="1D8E5355" w14:textId="77777777" w:rsidR="002A032D" w:rsidRPr="001D61F7" w:rsidRDefault="002A032D" w:rsidP="002A032D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8"/>
          <w:szCs w:val="24"/>
        </w:rPr>
      </w:pPr>
      <w:r w:rsidRPr="001D61F7">
        <w:rPr>
          <w:rFonts w:ascii="Times New Roman" w:hAnsi="Times New Roman"/>
          <w:sz w:val="28"/>
          <w:szCs w:val="24"/>
        </w:rPr>
        <w:t>Виды пенсий.</w:t>
      </w:r>
    </w:p>
    <w:p w14:paraId="781FA2E4" w14:textId="77777777" w:rsidR="002A032D" w:rsidRPr="001D61F7" w:rsidRDefault="002A032D" w:rsidP="002A032D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8"/>
          <w:szCs w:val="24"/>
        </w:rPr>
      </w:pPr>
      <w:r w:rsidRPr="001D61F7">
        <w:rPr>
          <w:rFonts w:ascii="Times New Roman" w:hAnsi="Times New Roman"/>
          <w:sz w:val="28"/>
          <w:szCs w:val="24"/>
        </w:rPr>
        <w:t>Субъекты административного права.</w:t>
      </w:r>
    </w:p>
    <w:p w14:paraId="70B8FBD0" w14:textId="77777777" w:rsidR="002A032D" w:rsidRPr="001D61F7" w:rsidRDefault="002A032D" w:rsidP="002A032D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8"/>
          <w:szCs w:val="24"/>
        </w:rPr>
      </w:pPr>
      <w:r w:rsidRPr="001D61F7">
        <w:rPr>
          <w:rFonts w:ascii="Times New Roman" w:hAnsi="Times New Roman"/>
          <w:sz w:val="28"/>
          <w:szCs w:val="24"/>
        </w:rPr>
        <w:t>Виды административных взысканий.</w:t>
      </w:r>
    </w:p>
    <w:p w14:paraId="03A1457D" w14:textId="77777777" w:rsidR="002A032D" w:rsidRPr="001D61F7" w:rsidRDefault="002A032D" w:rsidP="002A032D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8"/>
          <w:szCs w:val="24"/>
        </w:rPr>
      </w:pPr>
      <w:r w:rsidRPr="001D61F7">
        <w:rPr>
          <w:rFonts w:ascii="Times New Roman" w:hAnsi="Times New Roman"/>
          <w:sz w:val="28"/>
          <w:szCs w:val="24"/>
        </w:rPr>
        <w:t>Информационное право как отрасль права</w:t>
      </w:r>
    </w:p>
    <w:p w14:paraId="5CF387AD" w14:textId="77777777" w:rsidR="002A032D" w:rsidRPr="001D61F7" w:rsidRDefault="002A032D" w:rsidP="002A032D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8"/>
          <w:szCs w:val="24"/>
        </w:rPr>
      </w:pPr>
      <w:r w:rsidRPr="001D61F7">
        <w:rPr>
          <w:rFonts w:ascii="Times New Roman" w:hAnsi="Times New Roman"/>
          <w:sz w:val="28"/>
          <w:szCs w:val="24"/>
        </w:rPr>
        <w:t>Правовые режимы информации</w:t>
      </w:r>
    </w:p>
    <w:p w14:paraId="05A8EBB1" w14:textId="77777777" w:rsidR="002A032D" w:rsidRPr="001D61F7" w:rsidRDefault="002A032D" w:rsidP="002A032D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8"/>
          <w:szCs w:val="24"/>
        </w:rPr>
      </w:pPr>
      <w:r w:rsidRPr="001D61F7">
        <w:rPr>
          <w:rFonts w:ascii="Times New Roman" w:hAnsi="Times New Roman"/>
          <w:sz w:val="28"/>
          <w:szCs w:val="24"/>
        </w:rPr>
        <w:t>Понятие и виды информационных ресурсов</w:t>
      </w:r>
    </w:p>
    <w:p w14:paraId="3C6691BC" w14:textId="77777777" w:rsidR="002A032D" w:rsidRPr="001D61F7" w:rsidRDefault="002A032D" w:rsidP="002A032D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8"/>
          <w:szCs w:val="24"/>
        </w:rPr>
      </w:pPr>
      <w:r w:rsidRPr="001D61F7">
        <w:rPr>
          <w:rFonts w:ascii="Times New Roman" w:hAnsi="Times New Roman"/>
          <w:sz w:val="28"/>
          <w:szCs w:val="24"/>
        </w:rPr>
        <w:t>Режим государственной и служебной тайны</w:t>
      </w:r>
    </w:p>
    <w:p w14:paraId="45F1A81F" w14:textId="77777777" w:rsidR="002A032D" w:rsidRPr="001D61F7" w:rsidRDefault="002A032D" w:rsidP="002A032D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8"/>
          <w:szCs w:val="24"/>
        </w:rPr>
      </w:pPr>
      <w:r w:rsidRPr="001D61F7">
        <w:rPr>
          <w:rFonts w:ascii="Times New Roman" w:hAnsi="Times New Roman"/>
          <w:sz w:val="28"/>
          <w:szCs w:val="24"/>
        </w:rPr>
        <w:lastRenderedPageBreak/>
        <w:t>Понятие и система  телекоммуникационного права</w:t>
      </w:r>
    </w:p>
    <w:p w14:paraId="62CB8A65" w14:textId="77777777" w:rsidR="002A032D" w:rsidRPr="001D61F7" w:rsidRDefault="002A032D" w:rsidP="002A032D">
      <w:pPr>
        <w:numPr>
          <w:ilvl w:val="0"/>
          <w:numId w:val="1"/>
        </w:numPr>
        <w:autoSpaceDN w:val="0"/>
        <w:spacing w:after="0" w:line="360" w:lineRule="auto"/>
        <w:rPr>
          <w:rFonts w:ascii="Times New Roman" w:hAnsi="Times New Roman"/>
          <w:sz w:val="28"/>
          <w:szCs w:val="24"/>
        </w:rPr>
      </w:pPr>
      <w:r w:rsidRPr="001D61F7">
        <w:rPr>
          <w:rFonts w:ascii="Times New Roman" w:hAnsi="Times New Roman"/>
          <w:sz w:val="28"/>
          <w:szCs w:val="24"/>
        </w:rPr>
        <w:t>Правовое регулирование деятельности СМИ</w:t>
      </w:r>
    </w:p>
    <w:p w14:paraId="35893C6E" w14:textId="77777777" w:rsidR="00E3772C" w:rsidRDefault="00E3772C"/>
    <w:sectPr w:rsidR="00E377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A0C04"/>
    <w:multiLevelType w:val="hybridMultilevel"/>
    <w:tmpl w:val="F844D444"/>
    <w:lvl w:ilvl="0" w:tplc="D6FAF27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00B"/>
    <w:rsid w:val="002A032D"/>
    <w:rsid w:val="003F6C86"/>
    <w:rsid w:val="00BD2157"/>
    <w:rsid w:val="00E3772C"/>
    <w:rsid w:val="00FF0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EF807"/>
  <w15:docId w15:val="{C7EEB00D-4179-4212-AA64-E811E99B0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032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404</Words>
  <Characters>2303</Characters>
  <Application>Microsoft Office Word</Application>
  <DocSecurity>0</DocSecurity>
  <Lines>19</Lines>
  <Paragraphs>5</Paragraphs>
  <ScaleCrop>false</ScaleCrop>
  <Company>MICROSOFT</Company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Тата</cp:lastModifiedBy>
  <cp:revision>2</cp:revision>
  <dcterms:created xsi:type="dcterms:W3CDTF">2026-06-18T03:44:00Z</dcterms:created>
  <dcterms:modified xsi:type="dcterms:W3CDTF">2026-06-18T03:44:00Z</dcterms:modified>
</cp:coreProperties>
</file>