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92E03" w14:textId="77777777" w:rsidR="00051307" w:rsidRPr="00426C5A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b/>
          <w:sz w:val="28"/>
          <w:szCs w:val="28"/>
        </w:rPr>
      </w:pPr>
      <w:r w:rsidRPr="00426C5A">
        <w:rPr>
          <w:rFonts w:ascii="Times New Roman" w:hAnsi="Times New Roman"/>
          <w:b/>
          <w:sz w:val="28"/>
          <w:szCs w:val="28"/>
        </w:rPr>
        <w:t>ОЦЕНОЧНЫЕ МАТЕРИАЛЫ</w:t>
      </w:r>
    </w:p>
    <w:p w14:paraId="3596F717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</w:p>
    <w:p w14:paraId="7B920A90" w14:textId="77777777" w:rsidR="00051307" w:rsidRDefault="00051307" w:rsidP="00051307">
      <w:pPr>
        <w:spacing w:after="0" w:line="240" w:lineRule="auto"/>
        <w:ind w:right="-568" w:hanging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883F98">
        <w:rPr>
          <w:rFonts w:ascii="Times New Roman" w:hAnsi="Times New Roman"/>
          <w:sz w:val="28"/>
          <w:szCs w:val="28"/>
        </w:rPr>
        <w:t xml:space="preserve">учебной дисциплине </w:t>
      </w:r>
      <w:r>
        <w:rPr>
          <w:rFonts w:ascii="Times New Roman" w:hAnsi="Times New Roman"/>
          <w:sz w:val="28"/>
          <w:szCs w:val="28"/>
        </w:rPr>
        <w:t>«</w:t>
      </w:r>
      <w:r w:rsidR="00602131">
        <w:rPr>
          <w:rFonts w:ascii="Times New Roman" w:hAnsi="Times New Roman"/>
          <w:sz w:val="28"/>
          <w:szCs w:val="28"/>
        </w:rPr>
        <w:t>История</w:t>
      </w:r>
      <w:r>
        <w:rPr>
          <w:rFonts w:ascii="Times New Roman" w:hAnsi="Times New Roman"/>
          <w:sz w:val="28"/>
          <w:szCs w:val="28"/>
        </w:rPr>
        <w:t>»</w:t>
      </w:r>
    </w:p>
    <w:p w14:paraId="657ABA49" w14:textId="798A80D7" w:rsidR="00051307" w:rsidRDefault="003602A4" w:rsidP="000513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602A4">
        <w:rPr>
          <w:rFonts w:ascii="Times New Roman" w:hAnsi="Times New Roman"/>
          <w:sz w:val="28"/>
          <w:szCs w:val="28"/>
        </w:rPr>
        <w:t>по специальностям 09.02.09 «Веб-разработка», 09.02.13 «Интеграция решений с применением технологий искусственного интеллекта»</w:t>
      </w:r>
    </w:p>
    <w:p w14:paraId="30496893" w14:textId="77777777" w:rsidR="00064F2A" w:rsidRPr="00064F2A" w:rsidRDefault="00064F2A" w:rsidP="00064F2A">
      <w:pPr>
        <w:spacing w:after="0"/>
        <w:ind w:firstLine="709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  <w:r w:rsidRPr="00064F2A">
        <w:rPr>
          <w:rFonts w:ascii="Times New Roman" w:eastAsia="Times New Roman" w:hAnsi="Times New Roman"/>
          <w:b/>
          <w:sz w:val="28"/>
          <w:u w:val="single"/>
          <w:lang w:eastAsia="ru-RU"/>
        </w:rPr>
        <w:t>Форма промежуточной аттестации:</w:t>
      </w:r>
    </w:p>
    <w:p w14:paraId="0B3D9204" w14:textId="77777777" w:rsidR="00064F2A" w:rsidRPr="00064F2A" w:rsidRDefault="00064F2A" w:rsidP="00064F2A">
      <w:pPr>
        <w:spacing w:after="0"/>
        <w:ind w:firstLine="709"/>
        <w:jc w:val="both"/>
        <w:rPr>
          <w:rFonts w:ascii="Times New Roman" w:eastAsia="Times New Roman" w:hAnsi="Times New Roman"/>
          <w:sz w:val="28"/>
          <w:lang w:eastAsia="ru-RU"/>
        </w:rPr>
      </w:pPr>
      <w:r w:rsidRPr="00064F2A">
        <w:rPr>
          <w:rFonts w:ascii="Times New Roman" w:eastAsia="Times New Roman" w:hAnsi="Times New Roman"/>
          <w:sz w:val="28"/>
          <w:lang w:eastAsia="ru-RU"/>
        </w:rPr>
        <w:t>- выполнение тестовых заданий</w:t>
      </w:r>
    </w:p>
    <w:p w14:paraId="54176949" w14:textId="77777777" w:rsidR="00064F2A" w:rsidRPr="00064F2A" w:rsidRDefault="00064F2A" w:rsidP="00064F2A">
      <w:pPr>
        <w:spacing w:after="0"/>
        <w:ind w:firstLine="709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64F2A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Порядок проведения:</w:t>
      </w:r>
    </w:p>
    <w:p w14:paraId="212EFA73" w14:textId="77777777" w:rsidR="00064F2A" w:rsidRPr="00064F2A" w:rsidRDefault="00064F2A" w:rsidP="00064F2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Место проведения: </w:t>
      </w: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учебный кабинет</w:t>
      </w:r>
    </w:p>
    <w:p w14:paraId="224ADAF5" w14:textId="77777777" w:rsidR="00064F2A" w:rsidRPr="00064F2A" w:rsidRDefault="00064F2A" w:rsidP="00064F2A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Продолжительность: </w:t>
      </w: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2 академических часа</w:t>
      </w:r>
    </w:p>
    <w:p w14:paraId="2CBE9FEE" w14:textId="77777777" w:rsidR="00064F2A" w:rsidRPr="00064F2A" w:rsidRDefault="00064F2A" w:rsidP="00064F2A">
      <w:pPr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знаний, умений проводится </w:t>
      </w:r>
      <w:r w:rsidRPr="00064F2A">
        <w:rPr>
          <w:rFonts w:ascii="Times New Roman" w:eastAsia="Times New Roman" w:hAnsi="Times New Roman"/>
          <w:b/>
          <w:sz w:val="28"/>
          <w:szCs w:val="28"/>
          <w:lang w:eastAsia="ru-RU"/>
        </w:rPr>
        <w:t>с учетом результатов текущего контроля по дисциплине.</w:t>
      </w:r>
    </w:p>
    <w:p w14:paraId="280A2669" w14:textId="77777777" w:rsidR="00064F2A" w:rsidRPr="00064F2A" w:rsidRDefault="00064F2A" w:rsidP="00064F2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При проведении дифференцированного зачёта учитываются следующие результаты текущей аттестации.</w:t>
      </w:r>
    </w:p>
    <w:p w14:paraId="28703F6C" w14:textId="77777777" w:rsidR="00064F2A" w:rsidRPr="00064F2A" w:rsidRDefault="00064F2A" w:rsidP="00064F2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устных опросов, работ с картой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804"/>
        <w:gridCol w:w="2279"/>
        <w:gridCol w:w="12"/>
        <w:gridCol w:w="2268"/>
      </w:tblGrid>
      <w:tr w:rsidR="00064F2A" w:rsidRPr="00064F2A" w14:paraId="5738A73B" w14:textId="77777777" w:rsidTr="00CA5634">
        <w:trPr>
          <w:trHeight w:val="578"/>
        </w:trPr>
        <w:tc>
          <w:tcPr>
            <w:tcW w:w="560" w:type="dxa"/>
            <w:vMerge w:val="restart"/>
          </w:tcPr>
          <w:p w14:paraId="753DCB54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</w:t>
            </w:r>
            <w:r w:rsidRPr="00064F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/</w:t>
            </w:r>
            <w:r w:rsidRPr="00064F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804" w:type="dxa"/>
            <w:vMerge w:val="restart"/>
          </w:tcPr>
          <w:p w14:paraId="5EAE3F17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по дисциплине в соответствии с рабочей программой</w:t>
            </w:r>
          </w:p>
        </w:tc>
        <w:tc>
          <w:tcPr>
            <w:tcW w:w="4559" w:type="dxa"/>
            <w:gridSpan w:val="3"/>
          </w:tcPr>
          <w:p w14:paraId="5DB72CA5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Задания</w:t>
            </w:r>
          </w:p>
        </w:tc>
      </w:tr>
      <w:tr w:rsidR="00064F2A" w:rsidRPr="00064F2A" w14:paraId="2D47BEE1" w14:textId="77777777" w:rsidTr="00CA5634">
        <w:trPr>
          <w:trHeight w:val="577"/>
        </w:trPr>
        <w:tc>
          <w:tcPr>
            <w:tcW w:w="560" w:type="dxa"/>
            <w:vMerge/>
          </w:tcPr>
          <w:p w14:paraId="337474DA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vMerge/>
          </w:tcPr>
          <w:p w14:paraId="15B390B0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9" w:type="dxa"/>
          </w:tcPr>
          <w:p w14:paraId="24C259F9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Устные опросы</w:t>
            </w:r>
          </w:p>
        </w:tc>
        <w:tc>
          <w:tcPr>
            <w:tcW w:w="2280" w:type="dxa"/>
            <w:gridSpan w:val="2"/>
          </w:tcPr>
          <w:p w14:paraId="4F027B79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Прикладной модуль</w:t>
            </w:r>
          </w:p>
        </w:tc>
      </w:tr>
      <w:tr w:rsidR="00064F2A" w:rsidRPr="00064F2A" w14:paraId="17D8EECB" w14:textId="77777777" w:rsidTr="00CA5634">
        <w:trPr>
          <w:trHeight w:val="643"/>
        </w:trPr>
        <w:tc>
          <w:tcPr>
            <w:tcW w:w="560" w:type="dxa"/>
          </w:tcPr>
          <w:p w14:paraId="3472831F" w14:textId="77777777" w:rsidR="00064F2A" w:rsidRPr="00064F2A" w:rsidRDefault="00064F2A" w:rsidP="00CA5634">
            <w:pPr>
              <w:numPr>
                <w:ilvl w:val="0"/>
                <w:numId w:val="4"/>
              </w:numPr>
              <w:spacing w:after="0"/>
              <w:contextualSpacing/>
              <w:jc w:val="center"/>
              <w:rPr>
                <w:rFonts w:ascii="Times New Roman" w:eastAsia="Arial Unicode MS" w:hAnsi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</w:tcPr>
          <w:p w14:paraId="281D1DBF" w14:textId="77777777" w:rsidR="00064F2A" w:rsidRPr="00064F2A" w:rsidRDefault="00064F2A" w:rsidP="00CA563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 Россия и Мир накануне и в годы Первой мировой войны (1914-1918)</w:t>
            </w: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</w:tcPr>
          <w:p w14:paraId="000AE7EE" w14:textId="77777777" w:rsidR="00064F2A" w:rsidRPr="00064F2A" w:rsidRDefault="00064F2A" w:rsidP="00CA5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</w:tcPr>
          <w:p w14:paraId="3D704A23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064F2A" w:rsidRPr="00064F2A" w14:paraId="4FEF1B18" w14:textId="77777777" w:rsidTr="00CA5634">
        <w:tc>
          <w:tcPr>
            <w:tcW w:w="560" w:type="dxa"/>
          </w:tcPr>
          <w:p w14:paraId="784DAD32" w14:textId="77777777" w:rsidR="00064F2A" w:rsidRPr="00064F2A" w:rsidRDefault="00064F2A" w:rsidP="00CA5634">
            <w:pPr>
              <w:numPr>
                <w:ilvl w:val="0"/>
                <w:numId w:val="4"/>
              </w:numPr>
              <w:spacing w:after="0"/>
              <w:contextualSpacing/>
              <w:jc w:val="center"/>
              <w:rPr>
                <w:rFonts w:ascii="Times New Roman" w:eastAsia="Arial Unicode MS" w:hAnsi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</w:tcPr>
          <w:p w14:paraId="56FA53FE" w14:textId="77777777" w:rsidR="00064F2A" w:rsidRPr="00064F2A" w:rsidRDefault="00064F2A" w:rsidP="00CA5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 Мир в 1918–1939</w:t>
            </w:r>
          </w:p>
        </w:tc>
        <w:tc>
          <w:tcPr>
            <w:tcW w:w="2291" w:type="dxa"/>
            <w:gridSpan w:val="2"/>
            <w:tcBorders>
              <w:top w:val="nil"/>
            </w:tcBorders>
          </w:tcPr>
          <w:p w14:paraId="5C7528CA" w14:textId="77777777" w:rsidR="00064F2A" w:rsidRPr="00064F2A" w:rsidRDefault="00064F2A" w:rsidP="00CA5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</w:tcPr>
          <w:p w14:paraId="15AAAE58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064F2A" w:rsidRPr="00064F2A" w14:paraId="6AABFB7C" w14:textId="77777777" w:rsidTr="00CA5634">
        <w:tc>
          <w:tcPr>
            <w:tcW w:w="560" w:type="dxa"/>
          </w:tcPr>
          <w:p w14:paraId="22EF393E" w14:textId="77777777" w:rsidR="00064F2A" w:rsidRPr="00064F2A" w:rsidRDefault="00064F2A" w:rsidP="00CA5634">
            <w:pPr>
              <w:numPr>
                <w:ilvl w:val="0"/>
                <w:numId w:val="4"/>
              </w:numPr>
              <w:spacing w:after="0"/>
              <w:contextualSpacing/>
              <w:jc w:val="center"/>
              <w:rPr>
                <w:rFonts w:ascii="Times New Roman" w:eastAsia="Arial Unicode MS" w:hAnsi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</w:tcPr>
          <w:p w14:paraId="4E73CAFA" w14:textId="77777777" w:rsidR="00064F2A" w:rsidRPr="00064F2A" w:rsidRDefault="00064F2A" w:rsidP="00CA5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 Вторая мировая и Великая Отечественная война</w:t>
            </w:r>
          </w:p>
        </w:tc>
        <w:tc>
          <w:tcPr>
            <w:tcW w:w="2291" w:type="dxa"/>
            <w:gridSpan w:val="2"/>
          </w:tcPr>
          <w:p w14:paraId="4B3EAF4A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</w:tcPr>
          <w:p w14:paraId="3ED774E3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064F2A" w:rsidRPr="00064F2A" w14:paraId="12F596BC" w14:textId="77777777" w:rsidTr="00CA5634">
        <w:trPr>
          <w:trHeight w:val="459"/>
        </w:trPr>
        <w:tc>
          <w:tcPr>
            <w:tcW w:w="560" w:type="dxa"/>
          </w:tcPr>
          <w:p w14:paraId="62DBA7C6" w14:textId="77777777" w:rsidR="00064F2A" w:rsidRPr="00064F2A" w:rsidRDefault="00064F2A" w:rsidP="00CA5634">
            <w:pPr>
              <w:numPr>
                <w:ilvl w:val="0"/>
                <w:numId w:val="4"/>
              </w:numPr>
              <w:spacing w:after="0"/>
              <w:contextualSpacing/>
              <w:jc w:val="center"/>
              <w:rPr>
                <w:rFonts w:ascii="Times New Roman" w:eastAsia="Arial Unicode MS" w:hAnsi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</w:tcPr>
          <w:p w14:paraId="1FC04E11" w14:textId="77777777" w:rsidR="00064F2A" w:rsidRPr="00064F2A" w:rsidRDefault="00064F2A" w:rsidP="00CA563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 СССР в 1945-1991 гг.</w:t>
            </w:r>
          </w:p>
        </w:tc>
        <w:tc>
          <w:tcPr>
            <w:tcW w:w="2291" w:type="dxa"/>
            <w:gridSpan w:val="2"/>
          </w:tcPr>
          <w:p w14:paraId="2F7FB4AC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</w:tcPr>
          <w:p w14:paraId="514303CC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064F2A" w:rsidRPr="00064F2A" w14:paraId="02B60D2A" w14:textId="77777777" w:rsidTr="00CA5634">
        <w:trPr>
          <w:trHeight w:val="400"/>
        </w:trPr>
        <w:tc>
          <w:tcPr>
            <w:tcW w:w="560" w:type="dxa"/>
          </w:tcPr>
          <w:p w14:paraId="72A453CE" w14:textId="77777777" w:rsidR="00064F2A" w:rsidRPr="00064F2A" w:rsidRDefault="00064F2A" w:rsidP="00CA5634">
            <w:pPr>
              <w:numPr>
                <w:ilvl w:val="0"/>
                <w:numId w:val="4"/>
              </w:numPr>
              <w:spacing w:after="0"/>
              <w:contextualSpacing/>
              <w:jc w:val="center"/>
              <w:rPr>
                <w:rFonts w:ascii="Times New Roman" w:eastAsia="Arial Unicode MS" w:hAnsi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</w:tcPr>
          <w:p w14:paraId="252FF7CE" w14:textId="77777777" w:rsidR="00064F2A" w:rsidRPr="00064F2A" w:rsidRDefault="00064F2A" w:rsidP="00CA56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 Современный мир</w:t>
            </w:r>
          </w:p>
        </w:tc>
        <w:tc>
          <w:tcPr>
            <w:tcW w:w="2291" w:type="dxa"/>
            <w:gridSpan w:val="2"/>
          </w:tcPr>
          <w:p w14:paraId="3C4257F4" w14:textId="77777777" w:rsidR="00064F2A" w:rsidRPr="00064F2A" w:rsidRDefault="00064F2A" w:rsidP="00CA5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</w:tcPr>
          <w:p w14:paraId="5834F55E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  <w:tr w:rsidR="00064F2A" w:rsidRPr="00064F2A" w14:paraId="1A61FC5B" w14:textId="77777777" w:rsidTr="00CA5634">
        <w:trPr>
          <w:trHeight w:val="400"/>
        </w:trPr>
        <w:tc>
          <w:tcPr>
            <w:tcW w:w="560" w:type="dxa"/>
          </w:tcPr>
          <w:p w14:paraId="1D23BAF5" w14:textId="77777777" w:rsidR="00064F2A" w:rsidRPr="00064F2A" w:rsidRDefault="00064F2A" w:rsidP="00CA5634">
            <w:pPr>
              <w:numPr>
                <w:ilvl w:val="0"/>
                <w:numId w:val="4"/>
              </w:numPr>
              <w:spacing w:after="0"/>
              <w:contextualSpacing/>
              <w:jc w:val="center"/>
              <w:rPr>
                <w:rFonts w:ascii="Times New Roman" w:eastAsia="Arial Unicode MS" w:hAnsi="Times New Roman"/>
                <w:bCs/>
                <w:kern w:val="1"/>
                <w:sz w:val="24"/>
                <w:szCs w:val="24"/>
              </w:rPr>
            </w:pPr>
          </w:p>
        </w:tc>
        <w:tc>
          <w:tcPr>
            <w:tcW w:w="4804" w:type="dxa"/>
          </w:tcPr>
          <w:p w14:paraId="7EC81368" w14:textId="77777777" w:rsidR="00064F2A" w:rsidRPr="00064F2A" w:rsidRDefault="00064F2A" w:rsidP="00CA56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 Российская Федерация в 1992-2023 гг.</w:t>
            </w:r>
          </w:p>
        </w:tc>
        <w:tc>
          <w:tcPr>
            <w:tcW w:w="2291" w:type="dxa"/>
            <w:gridSpan w:val="2"/>
          </w:tcPr>
          <w:p w14:paraId="5C9D7BC9" w14:textId="77777777" w:rsidR="00064F2A" w:rsidRPr="00064F2A" w:rsidRDefault="00064F2A" w:rsidP="00CA56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</w:tcPr>
          <w:p w14:paraId="20A2A35D" w14:textId="77777777" w:rsidR="00064F2A" w:rsidRPr="00064F2A" w:rsidRDefault="00064F2A" w:rsidP="00CA5634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+</w:t>
            </w:r>
          </w:p>
        </w:tc>
      </w:tr>
    </w:tbl>
    <w:p w14:paraId="3C1AF32B" w14:textId="77777777" w:rsid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0EF96BA" w14:textId="77777777" w:rsid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76632B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вопросов для проведения промежуточной аттестации в форме дифференцированного зачёта</w:t>
      </w:r>
    </w:p>
    <w:p w14:paraId="02C73D5E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1. Мир накануне Первой мировой войны.</w:t>
      </w:r>
    </w:p>
    <w:p w14:paraId="308A0356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2. Революционная волна после Первой мировой войны.</w:t>
      </w:r>
    </w:p>
    <w:p w14:paraId="39AEB8F6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3. Версальско-вашингтонская система.</w:t>
      </w:r>
    </w:p>
    <w:p w14:paraId="7EFA811E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4. Страны запада в 1920-е гг.</w:t>
      </w:r>
    </w:p>
    <w:p w14:paraId="6B384E3D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5. Политическое развитие стран Южной и Восточной Азии.</w:t>
      </w:r>
    </w:p>
    <w:p w14:paraId="6A1E5B31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 Великая депрессия. Мировой экономический кризис.</w:t>
      </w:r>
    </w:p>
    <w:p w14:paraId="299D4955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7. Германский нацизм.</w:t>
      </w:r>
    </w:p>
    <w:p w14:paraId="12131640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8. Политика «умиротворения агрессора»</w:t>
      </w:r>
    </w:p>
    <w:p w14:paraId="01495CF6" w14:textId="77777777" w:rsidR="00064F2A" w:rsidRPr="00064F2A" w:rsidRDefault="00064F2A" w:rsidP="00064F2A">
      <w:pPr>
        <w:tabs>
          <w:tab w:val="left" w:pos="10076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9. Вторая мировая война.</w:t>
      </w:r>
    </w:p>
    <w:p w14:paraId="767FF652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10.Россия в </w:t>
      </w:r>
      <w:r w:rsidRPr="00064F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мировой войне.</w:t>
      </w:r>
    </w:p>
    <w:p w14:paraId="2619A765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11. Февральская буржуазно-демократическая революция: альтернативы развития.</w:t>
      </w:r>
    </w:p>
    <w:p w14:paraId="41379998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12. Октябрьский переворот </w:t>
      </w:r>
      <w:smartTag w:uri="urn:schemas-microsoft-com:office:smarttags" w:element="metricconverter">
        <w:smartTagPr>
          <w:attr w:name="ProductID" w:val="1917 г"/>
        </w:smartTagPr>
        <w:r w:rsidRPr="00064F2A">
          <w:rPr>
            <w:rFonts w:ascii="Times New Roman" w:eastAsia="Times New Roman" w:hAnsi="Times New Roman"/>
            <w:sz w:val="28"/>
            <w:szCs w:val="28"/>
            <w:lang w:eastAsia="ru-RU"/>
          </w:rPr>
          <w:t>1917 г</w:t>
        </w:r>
      </w:smartTag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D0C3623" w14:textId="77777777" w:rsid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13. Россия в годы гражданской войны и интервенции.</w:t>
      </w:r>
    </w:p>
    <w:p w14:paraId="28858EFE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14. Кризис </w:t>
      </w:r>
      <w:smartTag w:uri="urn:schemas-microsoft-com:office:smarttags" w:element="metricconverter">
        <w:smartTagPr>
          <w:attr w:name="ProductID" w:val="1921 г"/>
        </w:smartTagPr>
        <w:r w:rsidRPr="00064F2A">
          <w:rPr>
            <w:rFonts w:ascii="Times New Roman" w:eastAsia="Times New Roman" w:hAnsi="Times New Roman"/>
            <w:sz w:val="28"/>
            <w:szCs w:val="28"/>
            <w:lang w:eastAsia="ru-RU"/>
          </w:rPr>
          <w:t>1921 г</w:t>
        </w:r>
      </w:smartTag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. Переход к НЭПу.</w:t>
      </w:r>
    </w:p>
    <w:p w14:paraId="26CB7B8B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15. Советская модель модернизации: индустриализация и коллективизация.</w:t>
      </w:r>
    </w:p>
    <w:p w14:paraId="674F5218" w14:textId="77777777" w:rsid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16. Складывание тоталитарной политической системы. Культ личности Сталина.</w:t>
      </w:r>
    </w:p>
    <w:p w14:paraId="690D5150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17. Международное положение и внешняя политика СССР накануне войны.</w:t>
      </w:r>
    </w:p>
    <w:p w14:paraId="3EF547CC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18. Коренной перелом в ходе войны.</w:t>
      </w:r>
    </w:p>
    <w:p w14:paraId="62D03FDD" w14:textId="77777777" w:rsid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19. Освобождение Европы. Капитуляция Германии.</w:t>
      </w:r>
    </w:p>
    <w:p w14:paraId="6A2EEA8F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20. Экономика СССР после войны. Восстановление народного хозяйства.</w:t>
      </w:r>
    </w:p>
    <w:p w14:paraId="24E951A8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21. Начало «холодной войны»</w:t>
      </w:r>
    </w:p>
    <w:p w14:paraId="25EE6E7A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22. Берлинский и Карибский кризисы.</w:t>
      </w:r>
    </w:p>
    <w:p w14:paraId="47110CFF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23. «Разрядка»</w:t>
      </w:r>
    </w:p>
    <w:p w14:paraId="742C61D5" w14:textId="77777777" w:rsidR="00064F2A" w:rsidRPr="00064F2A" w:rsidRDefault="00064F2A" w:rsidP="00064F2A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24. Достижения и кризисы социалистического мира.</w:t>
      </w:r>
    </w:p>
    <w:p w14:paraId="65B2285B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25. Укрепление тоталитаризма.</w:t>
      </w:r>
    </w:p>
    <w:p w14:paraId="7EC30E2F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26. Реформы Н.С. Хрущева, их противоречивость</w:t>
      </w:r>
    </w:p>
    <w:p w14:paraId="1C042D31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27. «Оттепель» в культурной жизни страны.</w:t>
      </w:r>
    </w:p>
    <w:p w14:paraId="67467E0D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28. Объективная потребность в преобразовании, перестройка.</w:t>
      </w:r>
    </w:p>
    <w:p w14:paraId="165E9CFB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29. Реформы в области политики и идеологии.</w:t>
      </w:r>
    </w:p>
    <w:p w14:paraId="46B8FE02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30. Распад СССР. Суверенная Россия.</w:t>
      </w:r>
    </w:p>
    <w:p w14:paraId="41F56EBD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31. Проблема межнациональных отношений. Война в Чечне 90-е годы</w:t>
      </w:r>
    </w:p>
    <w:p w14:paraId="7FA62498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eastAsia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32. Политическая жизнь России на рубеже ХХ – ХХ</w:t>
      </w:r>
      <w:r w:rsidRPr="00064F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веков</w:t>
      </w:r>
      <w:r w:rsidRPr="00064F2A">
        <w:rPr>
          <w:rFonts w:eastAsia="Times New Roman"/>
          <w:sz w:val="28"/>
          <w:szCs w:val="28"/>
          <w:lang w:eastAsia="ru-RU"/>
        </w:rPr>
        <w:t>.</w:t>
      </w:r>
    </w:p>
    <w:p w14:paraId="23D6D68E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eastAsia="Times New Roman"/>
          <w:sz w:val="28"/>
          <w:szCs w:val="28"/>
          <w:lang w:eastAsia="ru-RU"/>
        </w:rPr>
        <w:t xml:space="preserve">         </w:t>
      </w: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>33. Россия в 2000-е: вызовы времени и задачи модернизации.</w:t>
      </w:r>
    </w:p>
    <w:p w14:paraId="03F1B877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34. Современная концепция российской внешней политики.</w:t>
      </w:r>
    </w:p>
    <w:p w14:paraId="6B3E6D84" w14:textId="77777777" w:rsidR="00064F2A" w:rsidRPr="00064F2A" w:rsidRDefault="00064F2A" w:rsidP="00064F2A">
      <w:pPr>
        <w:tabs>
          <w:tab w:val="left" w:pos="142"/>
        </w:tabs>
        <w:spacing w:after="0"/>
        <w:ind w:hanging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35. Особенности развития современной художественной культуры.</w:t>
      </w:r>
    </w:p>
    <w:p w14:paraId="54FC5B4F" w14:textId="77777777" w:rsidR="00064F2A" w:rsidRDefault="00064F2A" w:rsidP="00064F2A">
      <w:pPr>
        <w:spacing w:after="0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</w:p>
    <w:p w14:paraId="7047D75D" w14:textId="77777777" w:rsidR="00064F2A" w:rsidRDefault="00064F2A" w:rsidP="00064F2A">
      <w:pPr>
        <w:spacing w:after="0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</w:p>
    <w:p w14:paraId="0F1DF9AF" w14:textId="77777777" w:rsidR="00064F2A" w:rsidRDefault="00064F2A" w:rsidP="00064F2A">
      <w:pPr>
        <w:spacing w:after="0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</w:p>
    <w:p w14:paraId="0C005B76" w14:textId="77777777" w:rsidR="00064F2A" w:rsidRDefault="00064F2A" w:rsidP="00064F2A">
      <w:pPr>
        <w:spacing w:after="0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</w:p>
    <w:p w14:paraId="04C169C7" w14:textId="77777777" w:rsidR="00064F2A" w:rsidRDefault="00064F2A" w:rsidP="00064F2A">
      <w:pPr>
        <w:spacing w:after="0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</w:p>
    <w:p w14:paraId="0B03BBB5" w14:textId="77777777" w:rsidR="00064F2A" w:rsidRDefault="00064F2A" w:rsidP="00064F2A">
      <w:pPr>
        <w:spacing w:after="0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</w:p>
    <w:p w14:paraId="2944BC03" w14:textId="77777777" w:rsidR="00064F2A" w:rsidRDefault="00064F2A" w:rsidP="00064F2A">
      <w:pPr>
        <w:spacing w:after="0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</w:p>
    <w:p w14:paraId="4CED8DD7" w14:textId="77777777" w:rsidR="00064F2A" w:rsidRPr="00064F2A" w:rsidRDefault="00064F2A" w:rsidP="00064F2A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Оценки выставляются в соответствии с полученным результатом </w:t>
      </w:r>
    </w:p>
    <w:p w14:paraId="50674746" w14:textId="77777777" w:rsidR="00064F2A" w:rsidRPr="00064F2A" w:rsidRDefault="00064F2A" w:rsidP="00064F2A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Шкала оценок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1"/>
        <w:gridCol w:w="5552"/>
      </w:tblGrid>
      <w:tr w:rsidR="00064F2A" w:rsidRPr="00064F2A" w14:paraId="16996865" w14:textId="77777777" w:rsidTr="00CA5634">
        <w:trPr>
          <w:trHeight w:val="343"/>
        </w:trPr>
        <w:tc>
          <w:tcPr>
            <w:tcW w:w="4219" w:type="dxa"/>
          </w:tcPr>
          <w:p w14:paraId="25261DED" w14:textId="77777777" w:rsidR="00064F2A" w:rsidRPr="00064F2A" w:rsidRDefault="00064F2A" w:rsidP="00064F2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Диапазон</w:t>
            </w:r>
          </w:p>
        </w:tc>
        <w:tc>
          <w:tcPr>
            <w:tcW w:w="6237" w:type="dxa"/>
          </w:tcPr>
          <w:p w14:paraId="4256CA3D" w14:textId="77777777" w:rsidR="00064F2A" w:rsidRPr="00064F2A" w:rsidRDefault="00064F2A" w:rsidP="00064F2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064F2A" w:rsidRPr="00064F2A" w14:paraId="2B8F3250" w14:textId="77777777" w:rsidTr="00CA5634">
        <w:tc>
          <w:tcPr>
            <w:tcW w:w="4219" w:type="dxa"/>
          </w:tcPr>
          <w:p w14:paraId="1646A331" w14:textId="77777777" w:rsidR="00064F2A" w:rsidRPr="00064F2A" w:rsidRDefault="00064F2A" w:rsidP="00064F2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0-55</w:t>
            </w:r>
          </w:p>
        </w:tc>
        <w:tc>
          <w:tcPr>
            <w:tcW w:w="6237" w:type="dxa"/>
          </w:tcPr>
          <w:p w14:paraId="2EEF40A1" w14:textId="77777777" w:rsidR="00064F2A" w:rsidRPr="00064F2A" w:rsidRDefault="00064F2A" w:rsidP="00064F2A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 (неудовлетворительно)</w:t>
            </w:r>
          </w:p>
        </w:tc>
      </w:tr>
      <w:tr w:rsidR="00064F2A" w:rsidRPr="00064F2A" w14:paraId="37E1798C" w14:textId="77777777" w:rsidTr="00CA5634">
        <w:tc>
          <w:tcPr>
            <w:tcW w:w="4219" w:type="dxa"/>
          </w:tcPr>
          <w:p w14:paraId="2F89E807" w14:textId="77777777" w:rsidR="00064F2A" w:rsidRPr="00064F2A" w:rsidRDefault="00064F2A" w:rsidP="00064F2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55-70</w:t>
            </w:r>
          </w:p>
        </w:tc>
        <w:tc>
          <w:tcPr>
            <w:tcW w:w="6237" w:type="dxa"/>
          </w:tcPr>
          <w:p w14:paraId="58971A86" w14:textId="77777777" w:rsidR="00064F2A" w:rsidRPr="00064F2A" w:rsidRDefault="00064F2A" w:rsidP="00064F2A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 (удовлетворительно)</w:t>
            </w:r>
          </w:p>
        </w:tc>
      </w:tr>
      <w:tr w:rsidR="00064F2A" w:rsidRPr="00064F2A" w14:paraId="182BA9ED" w14:textId="77777777" w:rsidTr="00CA5634">
        <w:tc>
          <w:tcPr>
            <w:tcW w:w="4219" w:type="dxa"/>
          </w:tcPr>
          <w:p w14:paraId="6000B4CB" w14:textId="77777777" w:rsidR="00064F2A" w:rsidRPr="00064F2A" w:rsidRDefault="00064F2A" w:rsidP="00064F2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70-85</w:t>
            </w:r>
          </w:p>
        </w:tc>
        <w:tc>
          <w:tcPr>
            <w:tcW w:w="6237" w:type="dxa"/>
          </w:tcPr>
          <w:p w14:paraId="1624ADC9" w14:textId="77777777" w:rsidR="00064F2A" w:rsidRPr="00064F2A" w:rsidRDefault="00064F2A" w:rsidP="00064F2A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 (хорошо)</w:t>
            </w:r>
          </w:p>
        </w:tc>
      </w:tr>
      <w:tr w:rsidR="00064F2A" w:rsidRPr="00064F2A" w14:paraId="756D38D2" w14:textId="77777777" w:rsidTr="00CA5634">
        <w:tc>
          <w:tcPr>
            <w:tcW w:w="4219" w:type="dxa"/>
          </w:tcPr>
          <w:p w14:paraId="5E229B86" w14:textId="77777777" w:rsidR="00064F2A" w:rsidRPr="00064F2A" w:rsidRDefault="00064F2A" w:rsidP="00064F2A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85-100</w:t>
            </w:r>
          </w:p>
        </w:tc>
        <w:tc>
          <w:tcPr>
            <w:tcW w:w="6237" w:type="dxa"/>
          </w:tcPr>
          <w:p w14:paraId="70B546E2" w14:textId="77777777" w:rsidR="00064F2A" w:rsidRPr="00064F2A" w:rsidRDefault="00064F2A" w:rsidP="00064F2A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 (отлично)</w:t>
            </w:r>
          </w:p>
        </w:tc>
      </w:tr>
    </w:tbl>
    <w:p w14:paraId="7A29BFB4" w14:textId="77777777" w:rsidR="00064F2A" w:rsidRPr="00064F2A" w:rsidRDefault="00064F2A" w:rsidP="00064F2A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EAC607E" w14:textId="77777777" w:rsidR="00064F2A" w:rsidRPr="00064F2A" w:rsidRDefault="00064F2A" w:rsidP="00064F2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4F2A">
        <w:rPr>
          <w:rFonts w:ascii="Times New Roman" w:eastAsia="Times New Roman" w:hAnsi="Times New Roman"/>
          <w:b/>
          <w:sz w:val="28"/>
          <w:szCs w:val="28"/>
          <w:lang w:eastAsia="ru-RU"/>
        </w:rPr>
        <w:t>Критерии оценки экзамена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3"/>
        <w:gridCol w:w="6232"/>
      </w:tblGrid>
      <w:tr w:rsidR="00064F2A" w:rsidRPr="00064F2A" w14:paraId="72F07F00" w14:textId="77777777" w:rsidTr="00CA5634">
        <w:tc>
          <w:tcPr>
            <w:tcW w:w="3168" w:type="dxa"/>
          </w:tcPr>
          <w:p w14:paraId="25FE7E3E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403" w:type="dxa"/>
          </w:tcPr>
          <w:p w14:paraId="2F3DDA67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64F2A" w:rsidRPr="00064F2A" w14:paraId="4978DE07" w14:textId="77777777" w:rsidTr="00CA5634">
        <w:trPr>
          <w:trHeight w:val="547"/>
        </w:trPr>
        <w:tc>
          <w:tcPr>
            <w:tcW w:w="3168" w:type="dxa"/>
          </w:tcPr>
          <w:p w14:paraId="0F451E2F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3" w:type="dxa"/>
          </w:tcPr>
          <w:p w14:paraId="69A3BC3A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зачетного задания и ТК «4» и «5», не менее 50% оценок «5»</w:t>
            </w:r>
          </w:p>
        </w:tc>
      </w:tr>
      <w:tr w:rsidR="00064F2A" w:rsidRPr="00064F2A" w14:paraId="74CC3969" w14:textId="77777777" w:rsidTr="00CA5634">
        <w:trPr>
          <w:trHeight w:val="459"/>
        </w:trPr>
        <w:tc>
          <w:tcPr>
            <w:tcW w:w="3168" w:type="dxa"/>
          </w:tcPr>
          <w:p w14:paraId="3CEA8E08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3" w:type="dxa"/>
          </w:tcPr>
          <w:p w14:paraId="0D579A6F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зачетного задания и ТК «3» и «4» или «5», не менее 50% оценок «4» и «5»</w:t>
            </w:r>
          </w:p>
        </w:tc>
      </w:tr>
      <w:tr w:rsidR="00064F2A" w:rsidRPr="00064F2A" w14:paraId="0703636B" w14:textId="77777777" w:rsidTr="00CA5634">
        <w:tc>
          <w:tcPr>
            <w:tcW w:w="3168" w:type="dxa"/>
          </w:tcPr>
          <w:p w14:paraId="59C36DF9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3" w:type="dxa"/>
          </w:tcPr>
          <w:p w14:paraId="395EDAF9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 и зачетное задание оценены «3»</w:t>
            </w:r>
          </w:p>
        </w:tc>
      </w:tr>
      <w:tr w:rsidR="00064F2A" w:rsidRPr="00064F2A" w14:paraId="754F2C58" w14:textId="77777777" w:rsidTr="00CA5634">
        <w:tc>
          <w:tcPr>
            <w:tcW w:w="3168" w:type="dxa"/>
          </w:tcPr>
          <w:p w14:paraId="2809B4FF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3" w:type="dxa"/>
          </w:tcPr>
          <w:p w14:paraId="17716C29" w14:textId="77777777" w:rsidR="00064F2A" w:rsidRPr="00064F2A" w:rsidRDefault="00064F2A" w:rsidP="00064F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4F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ТК или зачетное задание оценены «2»</w:t>
            </w:r>
          </w:p>
        </w:tc>
      </w:tr>
    </w:tbl>
    <w:p w14:paraId="796528CC" w14:textId="77777777" w:rsidR="00064F2A" w:rsidRPr="00064F2A" w:rsidRDefault="00064F2A" w:rsidP="00064F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DB0BA0" w14:textId="77777777" w:rsidR="00064F2A" w:rsidRPr="00064F2A" w:rsidRDefault="00064F2A" w:rsidP="00064F2A">
      <w:pPr>
        <w:spacing w:after="0"/>
        <w:jc w:val="both"/>
        <w:rPr>
          <w:rFonts w:ascii="Times New Roman" w:eastAsia="Times New Roman" w:hAnsi="Times New Roman"/>
          <w:b/>
          <w:sz w:val="28"/>
          <w:u w:val="single"/>
          <w:lang w:eastAsia="ru-RU"/>
        </w:rPr>
      </w:pPr>
    </w:p>
    <w:p w14:paraId="4659DA28" w14:textId="77777777" w:rsidR="00051307" w:rsidRDefault="00051307"/>
    <w:sectPr w:rsidR="00051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236A"/>
    <w:multiLevelType w:val="hybridMultilevel"/>
    <w:tmpl w:val="A158160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8A7855"/>
    <w:multiLevelType w:val="multilevel"/>
    <w:tmpl w:val="33C20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64940E3"/>
    <w:multiLevelType w:val="hybridMultilevel"/>
    <w:tmpl w:val="D0AE27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957109">
    <w:abstractNumId w:val="3"/>
  </w:num>
  <w:num w:numId="2" w16cid:durableId="378356820">
    <w:abstractNumId w:val="2"/>
  </w:num>
  <w:num w:numId="3" w16cid:durableId="15789023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0442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307"/>
    <w:rsid w:val="00051307"/>
    <w:rsid w:val="00064F2A"/>
    <w:rsid w:val="002D392E"/>
    <w:rsid w:val="003602A4"/>
    <w:rsid w:val="00602131"/>
    <w:rsid w:val="007E7355"/>
    <w:rsid w:val="00BC191F"/>
    <w:rsid w:val="00CE18EE"/>
    <w:rsid w:val="00CF39E5"/>
    <w:rsid w:val="00E54CFC"/>
    <w:rsid w:val="00F8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23BBC90"/>
  <w15:chartTrackingRefBased/>
  <w15:docId w15:val="{0A59A4C2-C188-4FA2-8652-74ADE62E4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513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E54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5"/>
    <w:qFormat/>
    <w:rsid w:val="00BC191F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hAnsi="Times New Roman"/>
      <w:sz w:val="28"/>
      <w:u w:color="000000"/>
      <w:bdr w:val="nil"/>
      <w:lang w:eastAsia="ru-RU"/>
    </w:rPr>
  </w:style>
  <w:style w:type="character" w:customStyle="1" w:styleId="a5">
    <w:name w:val="Перечень Знак"/>
    <w:link w:val="a"/>
    <w:rsid w:val="00BC191F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4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Mavis</dc:creator>
  <cp:keywords/>
  <dc:description/>
  <cp:lastModifiedBy>Наталья</cp:lastModifiedBy>
  <cp:revision>2</cp:revision>
  <dcterms:created xsi:type="dcterms:W3CDTF">2025-10-20T17:03:00Z</dcterms:created>
  <dcterms:modified xsi:type="dcterms:W3CDTF">2025-10-20T17:03:00Z</dcterms:modified>
</cp:coreProperties>
</file>