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B6CA6" w14:textId="77777777" w:rsidR="006C29C1" w:rsidRDefault="006C29C1" w:rsidP="006C29C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Оценочные материалы</w:t>
      </w:r>
    </w:p>
    <w:p w14:paraId="0C33DB8C" w14:textId="77777777" w:rsidR="006C29C1" w:rsidRDefault="006C29C1" w:rsidP="006C29C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дисциплине «География»</w:t>
      </w:r>
    </w:p>
    <w:p w14:paraId="37721F77" w14:textId="4A63B661" w:rsidR="006C29C1" w:rsidRDefault="000E362A" w:rsidP="006C29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362A">
        <w:rPr>
          <w:rFonts w:ascii="Times New Roman" w:hAnsi="Times New Roman" w:cs="Times New Roman"/>
          <w:sz w:val="28"/>
          <w:szCs w:val="28"/>
        </w:rPr>
        <w:t>по специальностям 09.02.09 «Веб-разработка», 09.02.13 «Интеграция решений с применением технологий искусственного интеллекта»</w:t>
      </w:r>
    </w:p>
    <w:p w14:paraId="21024300" w14:textId="77777777" w:rsidR="000E362A" w:rsidRDefault="000E362A" w:rsidP="006C29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02DEFF9" w14:textId="77777777" w:rsidR="006C29C1" w:rsidRPr="006C29C1" w:rsidRDefault="006C29C1" w:rsidP="006C29C1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Промежуточная аттестация проводится в форме дифференцированного зачета </w:t>
      </w:r>
      <w:r w:rsidRPr="001F7181">
        <w:rPr>
          <w:rFonts w:ascii="Times New Roman" w:hAnsi="Times New Roman"/>
          <w:sz w:val="28"/>
          <w:szCs w:val="28"/>
        </w:rPr>
        <w:t>с целью контроля освоения запланированных по дисциплине знаний и умений.</w:t>
      </w:r>
    </w:p>
    <w:p w14:paraId="6D5BF1D4" w14:textId="77777777" w:rsidR="006C29C1" w:rsidRPr="001F7181" w:rsidRDefault="006C29C1" w:rsidP="006C29C1">
      <w:pPr>
        <w:spacing w:after="0"/>
        <w:ind w:firstLine="709"/>
        <w:jc w:val="both"/>
        <w:rPr>
          <w:rFonts w:ascii="Times New Roman" w:hAnsi="Times New Roman"/>
          <w:b/>
          <w:sz w:val="28"/>
          <w:u w:val="single"/>
        </w:rPr>
      </w:pPr>
      <w:r w:rsidRPr="001F7181">
        <w:rPr>
          <w:rFonts w:ascii="Times New Roman" w:hAnsi="Times New Roman"/>
          <w:b/>
          <w:sz w:val="28"/>
          <w:u w:val="single"/>
        </w:rPr>
        <w:t>Форма промежуточной аттестации:</w:t>
      </w:r>
    </w:p>
    <w:p w14:paraId="7B595211" w14:textId="77777777" w:rsidR="006C29C1" w:rsidRPr="001F7181" w:rsidRDefault="006C29C1" w:rsidP="006C29C1">
      <w:pPr>
        <w:spacing w:after="0"/>
        <w:ind w:firstLine="709"/>
        <w:jc w:val="both"/>
        <w:rPr>
          <w:rFonts w:ascii="Times New Roman" w:hAnsi="Times New Roman"/>
          <w:color w:val="FF0000"/>
          <w:sz w:val="28"/>
        </w:rPr>
      </w:pPr>
      <w:r w:rsidRPr="001F7181">
        <w:rPr>
          <w:rFonts w:ascii="Times New Roman" w:hAnsi="Times New Roman"/>
          <w:sz w:val="28"/>
        </w:rPr>
        <w:t xml:space="preserve">- выполнение тестовых заданий  </w:t>
      </w:r>
    </w:p>
    <w:p w14:paraId="2CAE405A" w14:textId="77777777" w:rsidR="006C29C1" w:rsidRPr="001F7181" w:rsidRDefault="006C29C1" w:rsidP="006C29C1">
      <w:pPr>
        <w:spacing w:after="0"/>
        <w:ind w:firstLine="709"/>
        <w:rPr>
          <w:rFonts w:ascii="Times New Roman" w:hAnsi="Times New Roman"/>
          <w:b/>
          <w:sz w:val="28"/>
          <w:szCs w:val="28"/>
          <w:u w:val="single"/>
        </w:rPr>
      </w:pPr>
      <w:r w:rsidRPr="001F7181">
        <w:rPr>
          <w:rFonts w:ascii="Times New Roman" w:hAnsi="Times New Roman"/>
          <w:b/>
          <w:sz w:val="28"/>
          <w:szCs w:val="28"/>
          <w:u w:val="single"/>
        </w:rPr>
        <w:t>Порядок проведения:</w:t>
      </w:r>
    </w:p>
    <w:p w14:paraId="33E77F02" w14:textId="77777777" w:rsidR="006C29C1" w:rsidRPr="001F7181" w:rsidRDefault="006C29C1" w:rsidP="006C29C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F7181">
        <w:rPr>
          <w:rFonts w:ascii="Times New Roman" w:hAnsi="Times New Roman"/>
          <w:b/>
          <w:sz w:val="28"/>
          <w:szCs w:val="28"/>
        </w:rPr>
        <w:t xml:space="preserve">Место проведения: </w:t>
      </w:r>
      <w:r w:rsidRPr="001F7181">
        <w:rPr>
          <w:rFonts w:ascii="Times New Roman" w:hAnsi="Times New Roman"/>
          <w:sz w:val="28"/>
          <w:szCs w:val="28"/>
        </w:rPr>
        <w:t>учебный кабинет</w:t>
      </w:r>
    </w:p>
    <w:p w14:paraId="5300400D" w14:textId="77777777" w:rsidR="006C29C1" w:rsidRPr="001F7181" w:rsidRDefault="006C29C1" w:rsidP="006C29C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F7181">
        <w:rPr>
          <w:rFonts w:ascii="Times New Roman" w:hAnsi="Times New Roman"/>
          <w:b/>
          <w:sz w:val="28"/>
          <w:szCs w:val="28"/>
        </w:rPr>
        <w:t xml:space="preserve">Продолжительность: </w:t>
      </w:r>
      <w:r w:rsidRPr="001F7181">
        <w:rPr>
          <w:rFonts w:ascii="Times New Roman" w:hAnsi="Times New Roman"/>
          <w:sz w:val="28"/>
          <w:szCs w:val="28"/>
        </w:rPr>
        <w:t>2 академических часа</w:t>
      </w:r>
    </w:p>
    <w:p w14:paraId="4BA601C6" w14:textId="77777777" w:rsidR="006C29C1" w:rsidRPr="006C29C1" w:rsidRDefault="006C29C1" w:rsidP="006C29C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94243">
        <w:rPr>
          <w:rFonts w:ascii="Times New Roman" w:hAnsi="Times New Roman"/>
          <w:sz w:val="28"/>
          <w:szCs w:val="28"/>
        </w:rPr>
        <w:t>Проверка знаний, умений проводится с учетом результатов т</w:t>
      </w:r>
      <w:r>
        <w:rPr>
          <w:rFonts w:ascii="Times New Roman" w:hAnsi="Times New Roman"/>
          <w:sz w:val="28"/>
          <w:szCs w:val="28"/>
        </w:rPr>
        <w:t>екущего контроля по дисциплине (контрольные точки</w:t>
      </w:r>
      <w:r w:rsidRPr="00FB09E4">
        <w:rPr>
          <w:rFonts w:ascii="Times New Roman" w:hAnsi="Times New Roman"/>
          <w:sz w:val="28"/>
          <w:szCs w:val="28"/>
        </w:rPr>
        <w:t xml:space="preserve"> - номенклатура, выполнение заданий (подготовка презентации по заданной теме), выполн</w:t>
      </w:r>
      <w:r>
        <w:rPr>
          <w:rFonts w:ascii="Times New Roman" w:hAnsi="Times New Roman"/>
          <w:sz w:val="28"/>
          <w:szCs w:val="28"/>
        </w:rPr>
        <w:t>ение тестов на сайте колледжа. Оценки за контрольные точки</w:t>
      </w:r>
      <w:r w:rsidRPr="00FB09E4">
        <w:rPr>
          <w:rFonts w:ascii="Times New Roman" w:hAnsi="Times New Roman"/>
          <w:sz w:val="28"/>
          <w:szCs w:val="28"/>
        </w:rPr>
        <w:t xml:space="preserve"> учитываются при выставлении </w:t>
      </w:r>
      <w:r>
        <w:rPr>
          <w:rFonts w:ascii="Times New Roman" w:hAnsi="Times New Roman"/>
          <w:sz w:val="28"/>
          <w:szCs w:val="28"/>
        </w:rPr>
        <w:t xml:space="preserve">итоговой </w:t>
      </w:r>
      <w:r w:rsidRPr="00FB09E4">
        <w:rPr>
          <w:rFonts w:ascii="Times New Roman" w:hAnsi="Times New Roman"/>
          <w:sz w:val="28"/>
          <w:szCs w:val="28"/>
        </w:rPr>
        <w:t>оценки по дисциплине.</w:t>
      </w:r>
    </w:p>
    <w:p w14:paraId="3A9ED49C" w14:textId="77777777" w:rsidR="006C29C1" w:rsidRPr="006C29C1" w:rsidRDefault="006C29C1" w:rsidP="006C29C1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 (</w:t>
      </w:r>
      <w:r>
        <w:rPr>
          <w:rFonts w:ascii="Times New Roman" w:hAnsi="Times New Roman"/>
          <w:bCs/>
          <w:sz w:val="28"/>
          <w:szCs w:val="28"/>
        </w:rPr>
        <w:t>шкала оценок)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32"/>
        <w:gridCol w:w="5571"/>
      </w:tblGrid>
      <w:tr w:rsidR="006C29C1" w:rsidRPr="004A40BF" w14:paraId="37A9B3CA" w14:textId="77777777" w:rsidTr="00D8572C">
        <w:tc>
          <w:tcPr>
            <w:tcW w:w="4219" w:type="dxa"/>
          </w:tcPr>
          <w:p w14:paraId="7A4F29AD" w14:textId="77777777" w:rsidR="006C29C1" w:rsidRPr="00EE6FCB" w:rsidRDefault="006C29C1" w:rsidP="00D8572C">
            <w:pPr>
              <w:pStyle w:val="a3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Диапазон</w:t>
            </w:r>
          </w:p>
        </w:tc>
        <w:tc>
          <w:tcPr>
            <w:tcW w:w="6237" w:type="dxa"/>
          </w:tcPr>
          <w:p w14:paraId="49FEDD37" w14:textId="77777777" w:rsidR="006C29C1" w:rsidRPr="00EE6FCB" w:rsidRDefault="006C29C1" w:rsidP="00D8572C">
            <w:pPr>
              <w:pStyle w:val="a3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Результат</w:t>
            </w:r>
          </w:p>
          <w:p w14:paraId="51795B20" w14:textId="77777777" w:rsidR="006C29C1" w:rsidRPr="00EE6FCB" w:rsidRDefault="006C29C1" w:rsidP="00D8572C">
            <w:pPr>
              <w:pStyle w:val="a3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</w:p>
        </w:tc>
      </w:tr>
      <w:tr w:rsidR="006C29C1" w:rsidRPr="004A40BF" w14:paraId="35E0E81A" w14:textId="77777777" w:rsidTr="00D8572C">
        <w:tc>
          <w:tcPr>
            <w:tcW w:w="4219" w:type="dxa"/>
          </w:tcPr>
          <w:p w14:paraId="04632C12" w14:textId="77777777" w:rsidR="006C29C1" w:rsidRPr="00EE6FCB" w:rsidRDefault="006C29C1" w:rsidP="00D8572C">
            <w:pPr>
              <w:pStyle w:val="a3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0-55</w:t>
            </w:r>
          </w:p>
        </w:tc>
        <w:tc>
          <w:tcPr>
            <w:tcW w:w="6237" w:type="dxa"/>
          </w:tcPr>
          <w:p w14:paraId="6B9E604A" w14:textId="77777777" w:rsidR="006C29C1" w:rsidRPr="00EE6FCB" w:rsidRDefault="006C29C1" w:rsidP="00D8572C">
            <w:pPr>
              <w:pStyle w:val="a3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2 (неудовлетворительно)</w:t>
            </w:r>
          </w:p>
        </w:tc>
      </w:tr>
      <w:tr w:rsidR="006C29C1" w:rsidRPr="004A40BF" w14:paraId="2E65005E" w14:textId="77777777" w:rsidTr="00D8572C">
        <w:tc>
          <w:tcPr>
            <w:tcW w:w="4219" w:type="dxa"/>
          </w:tcPr>
          <w:p w14:paraId="1034F29B" w14:textId="77777777" w:rsidR="006C29C1" w:rsidRPr="00EE6FCB" w:rsidRDefault="006C29C1" w:rsidP="00D8572C">
            <w:pPr>
              <w:pStyle w:val="a3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55-70</w:t>
            </w:r>
          </w:p>
        </w:tc>
        <w:tc>
          <w:tcPr>
            <w:tcW w:w="6237" w:type="dxa"/>
          </w:tcPr>
          <w:p w14:paraId="5A4BF0E2" w14:textId="77777777" w:rsidR="006C29C1" w:rsidRPr="00EE6FCB" w:rsidRDefault="006C29C1" w:rsidP="00D8572C">
            <w:pPr>
              <w:pStyle w:val="a3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3 (удовлетворительно)</w:t>
            </w:r>
          </w:p>
        </w:tc>
      </w:tr>
      <w:tr w:rsidR="006C29C1" w:rsidRPr="004A40BF" w14:paraId="3E2B2D7C" w14:textId="77777777" w:rsidTr="00D8572C">
        <w:tc>
          <w:tcPr>
            <w:tcW w:w="4219" w:type="dxa"/>
          </w:tcPr>
          <w:p w14:paraId="73CBF00F" w14:textId="77777777" w:rsidR="006C29C1" w:rsidRPr="00EE6FCB" w:rsidRDefault="006C29C1" w:rsidP="00D8572C">
            <w:pPr>
              <w:pStyle w:val="a3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70-85</w:t>
            </w:r>
          </w:p>
        </w:tc>
        <w:tc>
          <w:tcPr>
            <w:tcW w:w="6237" w:type="dxa"/>
          </w:tcPr>
          <w:p w14:paraId="71C56E73" w14:textId="77777777" w:rsidR="006C29C1" w:rsidRPr="00EE6FCB" w:rsidRDefault="006C29C1" w:rsidP="00D8572C">
            <w:pPr>
              <w:pStyle w:val="a3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4 (хорошо)</w:t>
            </w:r>
          </w:p>
        </w:tc>
      </w:tr>
      <w:tr w:rsidR="006C29C1" w:rsidRPr="004A40BF" w14:paraId="6A55EB3A" w14:textId="77777777" w:rsidTr="00D8572C">
        <w:tc>
          <w:tcPr>
            <w:tcW w:w="4219" w:type="dxa"/>
          </w:tcPr>
          <w:p w14:paraId="197CC3B1" w14:textId="77777777" w:rsidR="006C29C1" w:rsidRPr="00EE6FCB" w:rsidRDefault="006C29C1" w:rsidP="00D8572C">
            <w:pPr>
              <w:pStyle w:val="a3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85-100</w:t>
            </w:r>
          </w:p>
        </w:tc>
        <w:tc>
          <w:tcPr>
            <w:tcW w:w="6237" w:type="dxa"/>
          </w:tcPr>
          <w:p w14:paraId="626C2861" w14:textId="77777777" w:rsidR="006C29C1" w:rsidRPr="00EE6FCB" w:rsidRDefault="006C29C1" w:rsidP="00D8572C">
            <w:pPr>
              <w:pStyle w:val="a3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5 (отлично)</w:t>
            </w:r>
          </w:p>
        </w:tc>
      </w:tr>
    </w:tbl>
    <w:p w14:paraId="7D2DEFAD" w14:textId="77777777" w:rsidR="006C29C1" w:rsidRDefault="006C29C1" w:rsidP="006C29C1">
      <w:pPr>
        <w:tabs>
          <w:tab w:val="left" w:pos="1007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650B75B" w14:textId="77777777" w:rsidR="006C29C1" w:rsidRDefault="006C29C1" w:rsidP="006C29C1">
      <w:pPr>
        <w:tabs>
          <w:tab w:val="left" w:pos="10076"/>
        </w:tabs>
        <w:spacing w:after="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Прикладной модуль</w:t>
      </w:r>
    </w:p>
    <w:p w14:paraId="41971379" w14:textId="77777777" w:rsidR="006C29C1" w:rsidRDefault="006C29C1" w:rsidP="006C29C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за выполнение заданий прикладного модуля учитывается при выставлении итоговой оценки </w:t>
      </w:r>
    </w:p>
    <w:p w14:paraId="5BD2D4A2" w14:textId="77777777" w:rsidR="006C29C1" w:rsidRDefault="006C29C1" w:rsidP="006C29C1">
      <w:pPr>
        <w:spacing w:after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Форма: Защита презентации</w:t>
      </w:r>
    </w:p>
    <w:p w14:paraId="42343639" w14:textId="77777777" w:rsidR="006C29C1" w:rsidRPr="006C29C1" w:rsidRDefault="006C29C1" w:rsidP="006C29C1">
      <w:pPr>
        <w:tabs>
          <w:tab w:val="left" w:pos="10076"/>
        </w:tabs>
        <w:spacing w:after="0"/>
        <w:ind w:firstLine="426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C29C1">
        <w:rPr>
          <w:rFonts w:ascii="Times New Roman" w:hAnsi="Times New Roman" w:cs="Times New Roman"/>
          <w:b/>
          <w:color w:val="000000"/>
          <w:sz w:val="28"/>
          <w:szCs w:val="28"/>
        </w:rPr>
        <w:t>Для специальности 46.02.01Документационное обеспечение управления и архивоведение</w:t>
      </w:r>
    </w:p>
    <w:p w14:paraId="68110DB5" w14:textId="77777777" w:rsidR="006C29C1" w:rsidRPr="00E63ADD" w:rsidRDefault="006C29C1" w:rsidP="006C29C1">
      <w:pPr>
        <w:pStyle w:val="a3"/>
        <w:tabs>
          <w:tab w:val="left" w:pos="993"/>
        </w:tabs>
        <w:spacing w:after="0" w:line="276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E63ADD">
        <w:rPr>
          <w:rFonts w:ascii="Times New Roman" w:hAnsi="Times New Roman"/>
          <w:color w:val="000000"/>
          <w:sz w:val="28"/>
          <w:szCs w:val="28"/>
          <w:lang w:val="ru-RU" w:eastAsia="ru-RU"/>
        </w:rPr>
        <w:t>Подготовка для деловой поездки справки-презентации о регионе/ стране  региона Зарубежной Европе, Зарубежной Азии, Африке, США, Канаде, Латинской Америке, Австралии и Океании, России (по выбору студента).</w:t>
      </w:r>
    </w:p>
    <w:p w14:paraId="7147D342" w14:textId="77777777" w:rsidR="006C29C1" w:rsidRPr="006C29C1" w:rsidRDefault="006C29C1" w:rsidP="006C2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6C29C1">
        <w:rPr>
          <w:rFonts w:ascii="Times New Roman" w:hAnsi="Times New Roman" w:cs="Times New Roman"/>
          <w:b/>
          <w:sz w:val="28"/>
          <w:szCs w:val="28"/>
        </w:rPr>
        <w:t xml:space="preserve">Для специальностей 09.02.06 Сетевое и системное администрирование, 09.02.07 Информационные системы и программирование, для профессий </w:t>
      </w:r>
      <w:r w:rsidRPr="006C29C1">
        <w:rPr>
          <w:rFonts w:ascii="Times New Roman" w:hAnsi="Times New Roman"/>
          <w:b/>
          <w:sz w:val="28"/>
          <w:szCs w:val="28"/>
        </w:rPr>
        <w:t>09.01.03 Мастер по обработке цифровой информации</w:t>
      </w:r>
      <w:r w:rsidRPr="006C29C1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6C29C1">
        <w:rPr>
          <w:rFonts w:ascii="Times New Roman" w:hAnsi="Times New Roman"/>
          <w:b/>
          <w:bCs/>
          <w:sz w:val="28"/>
          <w:szCs w:val="28"/>
        </w:rPr>
        <w:t>09.01.01 Наладчик аппаратного и программного обеспечения</w:t>
      </w:r>
      <w:r w:rsidRPr="006C29C1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6C29C1">
        <w:rPr>
          <w:rFonts w:ascii="Times New Roman" w:hAnsi="Times New Roman"/>
          <w:b/>
          <w:sz w:val="28"/>
          <w:szCs w:val="28"/>
        </w:rPr>
        <w:t>11.01.01 Монтажник радиоэлектронной аппаратуры и приборов</w:t>
      </w:r>
    </w:p>
    <w:p w14:paraId="6B808A81" w14:textId="77777777" w:rsidR="006C29C1" w:rsidRPr="008158A5" w:rsidRDefault="006C29C1" w:rsidP="006C2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58A5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Развитие ИТ-отрасли в стране/ регионе Зарубежной Европы, Зарубежной Азии, Африке, США, Канаде, Латинской Америке, Австралии и Океании, России (по выбору студента).</w:t>
      </w:r>
    </w:p>
    <w:p w14:paraId="3D4E56B2" w14:textId="77777777" w:rsidR="006C29C1" w:rsidRDefault="006C29C1" w:rsidP="006C2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60D0CC" w14:textId="77777777" w:rsidR="006C29C1" w:rsidRPr="008158A5" w:rsidRDefault="006C29C1" w:rsidP="006C2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58A5">
        <w:rPr>
          <w:rFonts w:ascii="Times New Roman" w:hAnsi="Times New Roman" w:cs="Times New Roman"/>
          <w:b/>
          <w:sz w:val="28"/>
          <w:szCs w:val="28"/>
        </w:rPr>
        <w:t>Требования к подготовке презентации</w:t>
      </w:r>
    </w:p>
    <w:p w14:paraId="7A36C553" w14:textId="77777777" w:rsidR="006C29C1" w:rsidRPr="008158A5" w:rsidRDefault="006C29C1" w:rsidP="006C29C1">
      <w:pPr>
        <w:tabs>
          <w:tab w:val="left" w:pos="1134"/>
          <w:tab w:val="left" w:pos="9639"/>
        </w:tabs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58A5">
        <w:rPr>
          <w:rFonts w:ascii="Times New Roman" w:hAnsi="Times New Roman" w:cs="Times New Roman"/>
          <w:b/>
          <w:sz w:val="28"/>
          <w:szCs w:val="28"/>
        </w:rPr>
        <w:t>Подготовка слайдов к презентации</w:t>
      </w:r>
    </w:p>
    <w:p w14:paraId="223CE93B" w14:textId="77777777" w:rsidR="006C29C1" w:rsidRPr="008158A5" w:rsidRDefault="006C29C1" w:rsidP="006C29C1">
      <w:pPr>
        <w:tabs>
          <w:tab w:val="left" w:pos="1134"/>
          <w:tab w:val="left" w:pos="9639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В оформлении презентаций выделяют два блока: оформление слайдов и представление информации на них. Для создания качественной презентации необходимо соблюдать ряд требований, предъявляемых к оформлению данных блоков.</w:t>
      </w:r>
    </w:p>
    <w:p w14:paraId="15CC46FD" w14:textId="77777777" w:rsidR="006C29C1" w:rsidRPr="008158A5" w:rsidRDefault="006C29C1" w:rsidP="006C29C1">
      <w:pPr>
        <w:tabs>
          <w:tab w:val="left" w:pos="1134"/>
          <w:tab w:val="left" w:pos="9639"/>
        </w:tabs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58A5">
        <w:rPr>
          <w:rFonts w:ascii="Times New Roman" w:hAnsi="Times New Roman" w:cs="Times New Roman"/>
          <w:b/>
          <w:sz w:val="28"/>
          <w:szCs w:val="28"/>
        </w:rPr>
        <w:t>Рекомендации по о</w:t>
      </w:r>
      <w:proofErr w:type="spellStart"/>
      <w:r w:rsidRPr="008158A5">
        <w:rPr>
          <w:rFonts w:ascii="Times New Roman" w:hAnsi="Times New Roman" w:cs="Times New Roman"/>
          <w:b/>
          <w:sz w:val="28"/>
          <w:szCs w:val="28"/>
          <w:lang w:val="en-US"/>
        </w:rPr>
        <w:t>формлени</w:t>
      </w:r>
      <w:proofErr w:type="spellEnd"/>
      <w:r w:rsidRPr="008158A5">
        <w:rPr>
          <w:rFonts w:ascii="Times New Roman" w:hAnsi="Times New Roman" w:cs="Times New Roman"/>
          <w:b/>
          <w:sz w:val="28"/>
          <w:szCs w:val="28"/>
        </w:rPr>
        <w:t>ю</w:t>
      </w:r>
      <w:r w:rsidRPr="008158A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8158A5">
        <w:rPr>
          <w:rFonts w:ascii="Times New Roman" w:hAnsi="Times New Roman" w:cs="Times New Roman"/>
          <w:b/>
          <w:sz w:val="28"/>
          <w:szCs w:val="28"/>
          <w:lang w:val="en-US"/>
        </w:rPr>
        <w:t>слайдов</w:t>
      </w:r>
      <w:proofErr w:type="spellEnd"/>
    </w:p>
    <w:tbl>
      <w:tblPr>
        <w:tblW w:w="96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9"/>
        <w:gridCol w:w="7787"/>
      </w:tblGrid>
      <w:tr w:rsidR="006C29C1" w:rsidRPr="006C29C1" w14:paraId="52F9EAE5" w14:textId="77777777" w:rsidTr="00D8572C">
        <w:trPr>
          <w:trHeight w:val="36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C277C" w14:textId="77777777"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Стиль</w:t>
            </w:r>
            <w:proofErr w:type="spellEnd"/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39624" w14:textId="77777777"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Соблюдайте единый стиль оформления.</w:t>
            </w:r>
          </w:p>
          <w:p w14:paraId="2973B19B" w14:textId="77777777"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Избегайте стилей, которые будут отвлекать от самой презентации.</w:t>
            </w:r>
          </w:p>
          <w:p w14:paraId="56714892" w14:textId="77777777"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Вспомогательная информация (управляющие кнопки) не должны преобладать над основной информацией (текстом, иллюстрациями)</w:t>
            </w:r>
          </w:p>
        </w:tc>
      </w:tr>
      <w:tr w:rsidR="006C29C1" w:rsidRPr="006C29C1" w14:paraId="127913E0" w14:textId="77777777" w:rsidTr="00D8572C">
        <w:trPr>
          <w:trHeight w:val="36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53592" w14:textId="77777777"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Фон</w:t>
            </w:r>
            <w:proofErr w:type="spellEnd"/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50ED6" w14:textId="77777777"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 xml:space="preserve">Для фона предпочтительны холодные светлые тона (лучше пастельные). </w:t>
            </w:r>
          </w:p>
          <w:p w14:paraId="1AA6F7B1" w14:textId="77777777"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Категорически не рекомендуется использовать картинки в качестве фона</w:t>
            </w:r>
          </w:p>
        </w:tc>
      </w:tr>
      <w:tr w:rsidR="006C29C1" w:rsidRPr="006C29C1" w14:paraId="0F240B48" w14:textId="77777777" w:rsidTr="00D8572C">
        <w:trPr>
          <w:trHeight w:val="36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C324B" w14:textId="77777777"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Использование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цвета</w:t>
            </w:r>
            <w:proofErr w:type="spellEnd"/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250BE" w14:textId="77777777"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На одном слайде рекомендуется использовать не более трех цветов: один для фона, один для заголовка, один для текста.</w:t>
            </w:r>
          </w:p>
          <w:p w14:paraId="1E807FA3" w14:textId="77777777"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Для фона и текста используйте контрастные цвета.</w:t>
            </w:r>
          </w:p>
          <w:p w14:paraId="42AD585F" w14:textId="77777777"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Обратите внимание на цвет гиперссылок (до и после использования)</w:t>
            </w:r>
          </w:p>
        </w:tc>
      </w:tr>
      <w:tr w:rsidR="006C29C1" w:rsidRPr="006C29C1" w14:paraId="5707BE0B" w14:textId="77777777" w:rsidTr="00D8572C">
        <w:trPr>
          <w:trHeight w:val="36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189AB" w14:textId="77777777"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Анимационные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эффекты</w:t>
            </w:r>
            <w:proofErr w:type="spellEnd"/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B4E06" w14:textId="77777777"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Используйте возможности компьютерной анимации для представления информации на слайде.</w:t>
            </w:r>
          </w:p>
          <w:p w14:paraId="520CFB0B" w14:textId="77777777"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Не стоит злоупотреблять различными анимационными эффектами, они не должны отвлекать внимание от содержания информации на слайде</w:t>
            </w:r>
          </w:p>
        </w:tc>
      </w:tr>
    </w:tbl>
    <w:p w14:paraId="5F129F29" w14:textId="77777777" w:rsidR="006C29C1" w:rsidRPr="008158A5" w:rsidRDefault="006C29C1" w:rsidP="006C29C1">
      <w:pPr>
        <w:tabs>
          <w:tab w:val="left" w:pos="1134"/>
          <w:tab w:val="left" w:pos="9639"/>
        </w:tabs>
        <w:suppressAutoHyphens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870C8B3" w14:textId="77777777" w:rsidR="006C29C1" w:rsidRPr="008158A5" w:rsidRDefault="006C29C1" w:rsidP="006C29C1">
      <w:pPr>
        <w:tabs>
          <w:tab w:val="left" w:pos="1134"/>
          <w:tab w:val="left" w:pos="9639"/>
        </w:tabs>
        <w:suppressAutoHyphens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9D06EF1" w14:textId="77777777" w:rsidR="006C29C1" w:rsidRPr="008158A5" w:rsidRDefault="006C29C1" w:rsidP="006C29C1">
      <w:pPr>
        <w:tabs>
          <w:tab w:val="left" w:pos="1134"/>
          <w:tab w:val="left" w:pos="9639"/>
        </w:tabs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8158A5">
        <w:rPr>
          <w:rFonts w:ascii="Times New Roman" w:hAnsi="Times New Roman" w:cs="Times New Roman"/>
          <w:b/>
          <w:sz w:val="28"/>
          <w:szCs w:val="28"/>
          <w:lang w:val="en-US"/>
        </w:rPr>
        <w:t>Представление</w:t>
      </w:r>
      <w:proofErr w:type="spellEnd"/>
      <w:r w:rsidRPr="008158A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8158A5">
        <w:rPr>
          <w:rFonts w:ascii="Times New Roman" w:hAnsi="Times New Roman" w:cs="Times New Roman"/>
          <w:b/>
          <w:sz w:val="28"/>
          <w:szCs w:val="28"/>
          <w:lang w:val="en-US"/>
        </w:rPr>
        <w:t>информации</w:t>
      </w:r>
      <w:proofErr w:type="spellEnd"/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2"/>
        <w:gridCol w:w="7815"/>
      </w:tblGrid>
      <w:tr w:rsidR="006C29C1" w:rsidRPr="006C29C1" w14:paraId="297481F9" w14:textId="77777777" w:rsidTr="00D8572C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CED50" w14:textId="77777777"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Содержание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информации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90722" w14:textId="77777777"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Используйте короткие слова и предложения.</w:t>
            </w:r>
          </w:p>
          <w:p w14:paraId="60435A7F" w14:textId="77777777"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Минимизируйте количество предлогов, наречий, прилагательных.</w:t>
            </w:r>
          </w:p>
          <w:p w14:paraId="12F3AE5B" w14:textId="77777777"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Заголовки должны привлекать внимание аудитории</w:t>
            </w:r>
          </w:p>
        </w:tc>
      </w:tr>
      <w:tr w:rsidR="006C29C1" w:rsidRPr="006C29C1" w14:paraId="4341D207" w14:textId="77777777" w:rsidTr="00D8572C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AE7AC" w14:textId="77777777"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Расположение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информации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странице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6B6DC" w14:textId="77777777"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Предпочтительно горизонтальное расположение информации.</w:t>
            </w:r>
          </w:p>
          <w:p w14:paraId="2321D5B0" w14:textId="77777777"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Наиболее важная информация должна располагаться в центре экрана.</w:t>
            </w:r>
          </w:p>
          <w:p w14:paraId="640F8A84" w14:textId="77777777"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Если на слайде располагается картинка, надпись должна располагаться под ней</w:t>
            </w:r>
          </w:p>
        </w:tc>
      </w:tr>
      <w:tr w:rsidR="006C29C1" w:rsidRPr="006C29C1" w14:paraId="731FBCAE" w14:textId="77777777" w:rsidTr="00D8572C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33BD8" w14:textId="77777777"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Шрифты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BBD7D" w14:textId="77777777"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Для заголовков – не менее 24 пн.</w:t>
            </w:r>
          </w:p>
          <w:p w14:paraId="5E612D17" w14:textId="77777777"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Для информации – не менее 18 пн.</w:t>
            </w:r>
          </w:p>
          <w:p w14:paraId="510BAC89" w14:textId="77777777"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Шрифты без засечек легче читать с большого расстояния.</w:t>
            </w:r>
          </w:p>
          <w:p w14:paraId="47E6F429" w14:textId="77777777"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Нельзя смешивать разные типы шрифтов в одной презентации.</w:t>
            </w:r>
          </w:p>
          <w:p w14:paraId="0231B46C" w14:textId="77777777"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Для выделения информации следует использовать жирный шрифт, курсив или подчеркивание.</w:t>
            </w:r>
          </w:p>
          <w:p w14:paraId="47E33973" w14:textId="77777777"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Нельзя злоупотреблять прописными буквами (они читаются хуже строчных)</w:t>
            </w:r>
          </w:p>
        </w:tc>
      </w:tr>
      <w:tr w:rsidR="006C29C1" w:rsidRPr="006C29C1" w14:paraId="56D3A897" w14:textId="77777777" w:rsidTr="00D8572C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65021" w14:textId="77777777"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Способы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выделения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информации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CD1A3" w14:textId="77777777"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Следует использовать:</w:t>
            </w:r>
          </w:p>
          <w:p w14:paraId="2D533747" w14:textId="77777777"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- рамки, границы, заливку;</w:t>
            </w:r>
          </w:p>
          <w:p w14:paraId="6C7C6932" w14:textId="77777777"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- штриховку, стрелки;</w:t>
            </w:r>
          </w:p>
          <w:p w14:paraId="7BDC8B29" w14:textId="77777777"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- рисунки, диаграммы, схемы для иллюстрации наиболее важных фактов</w:t>
            </w:r>
          </w:p>
        </w:tc>
      </w:tr>
      <w:tr w:rsidR="006C29C1" w:rsidRPr="006C29C1" w14:paraId="22C22074" w14:textId="77777777" w:rsidTr="00D8572C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79D13" w14:textId="77777777"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Объем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информации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18AD1" w14:textId="77777777"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Не стоит заполнять один слайд слишком большим объемом информации: люди могут единовременно запомнить не более трех фактов, выводов, определений.</w:t>
            </w:r>
          </w:p>
          <w:p w14:paraId="01472E26" w14:textId="77777777"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Наибольшая эффективность достигается тогда, когда ключевые пункты отображаются по одному на каждом отдельном слайде</w:t>
            </w:r>
          </w:p>
        </w:tc>
      </w:tr>
      <w:tr w:rsidR="006C29C1" w:rsidRPr="006C29C1" w14:paraId="6AEADE25" w14:textId="77777777" w:rsidTr="00D8572C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3C1E9" w14:textId="77777777"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Виды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слайдов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2B65C" w14:textId="77777777"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Для обеспечения разнообразия следует использовать разные виды слайдов: с текстом, таблицами, диаграммами</w:t>
            </w:r>
          </w:p>
        </w:tc>
      </w:tr>
    </w:tbl>
    <w:p w14:paraId="4F591732" w14:textId="77777777" w:rsidR="006C29C1" w:rsidRPr="008158A5" w:rsidRDefault="006C29C1" w:rsidP="006C29C1">
      <w:pPr>
        <w:tabs>
          <w:tab w:val="left" w:pos="1134"/>
          <w:tab w:val="left" w:pos="9639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Количество слайдов не более 10.</w:t>
      </w:r>
    </w:p>
    <w:p w14:paraId="27DBA66B" w14:textId="77777777" w:rsidR="006C29C1" w:rsidRPr="008158A5" w:rsidRDefault="006C29C1" w:rsidP="006C29C1">
      <w:pPr>
        <w:tabs>
          <w:tab w:val="left" w:pos="426"/>
          <w:tab w:val="left" w:pos="993"/>
          <w:tab w:val="left" w:pos="9639"/>
        </w:tabs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58A5">
        <w:rPr>
          <w:rFonts w:ascii="Times New Roman" w:hAnsi="Times New Roman" w:cs="Times New Roman"/>
          <w:b/>
          <w:sz w:val="28"/>
          <w:szCs w:val="28"/>
        </w:rPr>
        <w:t xml:space="preserve">Критерии оценки: </w:t>
      </w:r>
    </w:p>
    <w:p w14:paraId="308C14C3" w14:textId="77777777" w:rsidR="006C29C1" w:rsidRPr="008158A5" w:rsidRDefault="006C29C1" w:rsidP="006C29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 xml:space="preserve"> «Отлично»:</w:t>
      </w:r>
    </w:p>
    <w:p w14:paraId="09055808" w14:textId="77777777"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работа носит практический характер, содержит грамотно изложенную теоретическую базу, характеризуется логичным, последовательным изложением материала с соответствующими выводами и обоснованными предложениями;</w:t>
      </w:r>
    </w:p>
    <w:p w14:paraId="2D0EE08E" w14:textId="77777777"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 xml:space="preserve">оформление презентации соответствует предъявляемым требованиям; </w:t>
      </w:r>
    </w:p>
    <w:p w14:paraId="2EC98386" w14:textId="77777777"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при защите презентации обучающийся показывает достаточно глубокие знания вопросов темы, свободно оперирует данными исследованиями, вносит обоснованные предложения, во время выступления использует наглядные пособия (таблицы, схемы, графики, электронные презентации и так далее) или раздаточный материал;</w:t>
      </w:r>
    </w:p>
    <w:p w14:paraId="03C780A7" w14:textId="77777777"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легко отвечает на поставленные вопросы.</w:t>
      </w:r>
    </w:p>
    <w:p w14:paraId="179F3966" w14:textId="77777777" w:rsidR="006C29C1" w:rsidRPr="008158A5" w:rsidRDefault="006C29C1" w:rsidP="006C29C1">
      <w:pPr>
        <w:tabs>
          <w:tab w:val="left" w:pos="108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«Хорошо»:</w:t>
      </w:r>
    </w:p>
    <w:p w14:paraId="5269B068" w14:textId="77777777" w:rsidR="006C29C1" w:rsidRPr="008158A5" w:rsidRDefault="006C29C1" w:rsidP="006C29C1">
      <w:pPr>
        <w:widowControl w:val="0"/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носит практический характер, содержит грамотно изложенную теоретическую базу, характеризуется последовательным изложением материала с соответствующими выводами, однако с не вполне обоснованными предложениями;</w:t>
      </w:r>
    </w:p>
    <w:p w14:paraId="3BA16205" w14:textId="77777777"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 xml:space="preserve">оформление презентации соответствует предъявляемым требованиям; </w:t>
      </w:r>
    </w:p>
    <w:p w14:paraId="393A244C" w14:textId="77777777"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при защите обучающийся показывает знания вопросов темы, оперирует данными исследования, вносит предложения, во время выступления использует наглядные пособия (таблицы, схемы, графики, электронные презентации и так далее) или раздаточный материал;</w:t>
      </w:r>
    </w:p>
    <w:p w14:paraId="068F4038" w14:textId="77777777"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без особых затруднений отвечает на поставленные вопросы.</w:t>
      </w:r>
    </w:p>
    <w:p w14:paraId="409F5832" w14:textId="77777777" w:rsidR="006C29C1" w:rsidRPr="008158A5" w:rsidRDefault="006C29C1" w:rsidP="006C29C1">
      <w:pPr>
        <w:tabs>
          <w:tab w:val="left" w:pos="108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«Удовлетворительно»:</w:t>
      </w:r>
    </w:p>
    <w:p w14:paraId="3C074451" w14:textId="77777777"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lastRenderedPageBreak/>
        <w:t>носит практический характер, содержит теоретическую главу, базируется на практическом материале, но отличается поверхностным анализом и недостаточно критическим разбором, в ней просматривается непоследовательность изложения материала, представлены необоснованные предложения;</w:t>
      </w:r>
    </w:p>
    <w:p w14:paraId="7DD49C35" w14:textId="77777777"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 xml:space="preserve"> имеются замечания по содержанию работы и оформлению презентации;</w:t>
      </w:r>
    </w:p>
    <w:p w14:paraId="607993B7" w14:textId="77777777"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при защите обучающийся проявляет неуверенность, показывает слабое знание вопросов темы, не дает полного, аргументированного ответа на заданные вопросы.</w:t>
      </w:r>
    </w:p>
    <w:p w14:paraId="3324B410" w14:textId="77777777" w:rsidR="006C29C1" w:rsidRPr="008158A5" w:rsidRDefault="006C29C1" w:rsidP="006C29C1">
      <w:pPr>
        <w:tabs>
          <w:tab w:val="left" w:pos="108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«Неудовлетворительно»:</w:t>
      </w:r>
    </w:p>
    <w:p w14:paraId="221CA8D3" w14:textId="77777777" w:rsidR="006C29C1" w:rsidRPr="008158A5" w:rsidRDefault="006C29C1" w:rsidP="006C29C1">
      <w:pPr>
        <w:numPr>
          <w:ilvl w:val="0"/>
          <w:numId w:val="3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индивидуальный проект не завершен;</w:t>
      </w:r>
    </w:p>
    <w:p w14:paraId="4085666B" w14:textId="77777777" w:rsidR="006C29C1" w:rsidRPr="008158A5" w:rsidRDefault="006C29C1" w:rsidP="006C29C1">
      <w:pPr>
        <w:numPr>
          <w:ilvl w:val="0"/>
          <w:numId w:val="3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 xml:space="preserve">к защите обучающийся не допускается. </w:t>
      </w:r>
    </w:p>
    <w:p w14:paraId="58B6E073" w14:textId="77777777" w:rsidR="006C29C1" w:rsidRDefault="006C29C1" w:rsidP="006C29C1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ACD83D9" w14:textId="77777777" w:rsidR="006C29C1" w:rsidRDefault="006C29C1" w:rsidP="006C29C1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9482780" w14:textId="77777777" w:rsidR="00813E54" w:rsidRDefault="00813E54"/>
    <w:p w14:paraId="20202328" w14:textId="77777777" w:rsidR="006C29C1" w:rsidRDefault="006C29C1"/>
    <w:p w14:paraId="0BF17E37" w14:textId="77777777" w:rsidR="006C29C1" w:rsidRDefault="006C29C1"/>
    <w:p w14:paraId="4A83BECD" w14:textId="77777777" w:rsidR="006C29C1" w:rsidRDefault="006C29C1"/>
    <w:p w14:paraId="3B3B8881" w14:textId="77777777" w:rsidR="006C29C1" w:rsidRDefault="006C29C1"/>
    <w:p w14:paraId="75F08205" w14:textId="77777777" w:rsidR="006C29C1" w:rsidRDefault="006C29C1"/>
    <w:p w14:paraId="26B8ECC2" w14:textId="77777777" w:rsidR="006C29C1" w:rsidRDefault="006C29C1"/>
    <w:p w14:paraId="1F5F9A88" w14:textId="77777777" w:rsidR="006C29C1" w:rsidRDefault="006C29C1"/>
    <w:p w14:paraId="31B814E5" w14:textId="77777777" w:rsidR="006C29C1" w:rsidRDefault="006C29C1"/>
    <w:p w14:paraId="7E066596" w14:textId="77777777" w:rsidR="006C29C1" w:rsidRDefault="006C29C1"/>
    <w:p w14:paraId="567427DF" w14:textId="77777777" w:rsidR="006C29C1" w:rsidRDefault="006C29C1"/>
    <w:p w14:paraId="412A83EF" w14:textId="77777777" w:rsidR="006C29C1" w:rsidRDefault="006C29C1"/>
    <w:p w14:paraId="17142D36" w14:textId="77777777" w:rsidR="006C29C1" w:rsidRPr="005A7B9B" w:rsidRDefault="006C29C1" w:rsidP="006C29C1">
      <w:pPr>
        <w:tabs>
          <w:tab w:val="left" w:pos="100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B9B">
        <w:rPr>
          <w:rFonts w:ascii="Times New Roman" w:hAnsi="Times New Roman" w:cs="Times New Roman"/>
          <w:b/>
          <w:sz w:val="28"/>
          <w:szCs w:val="28"/>
        </w:rPr>
        <w:t>Перечень вопросов для проведения промежуточной аттестации в форме дифференцированного зачета</w:t>
      </w:r>
      <w:r w:rsidRPr="005A7B9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C172BBB" w14:textId="77777777"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Современная политическая карта мира: многообразие стран современного мира, их основные типы.</w:t>
      </w:r>
    </w:p>
    <w:p w14:paraId="1FF5B134" w14:textId="77777777"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Научно-техническая революция: характерные черты и составные части.</w:t>
      </w:r>
    </w:p>
    <w:p w14:paraId="2F9BCC91" w14:textId="77777777"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Географическая среда и ее роль в жизни человечества.</w:t>
      </w:r>
    </w:p>
    <w:p w14:paraId="0703A4C1" w14:textId="77777777"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lastRenderedPageBreak/>
        <w:t>Природопользование. Примеры рационального и нерационального природопользования.</w:t>
      </w:r>
    </w:p>
    <w:p w14:paraId="31D43DEE" w14:textId="77777777"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Значение транспорта в мировом хозяйстве страны, виды транспорта и их особенности. Транспорт и окружающая среда.</w:t>
      </w:r>
    </w:p>
    <w:p w14:paraId="3658A7AE" w14:textId="77777777"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 xml:space="preserve">Виды природных ресурсов. </w:t>
      </w:r>
      <w:proofErr w:type="spellStart"/>
      <w:r w:rsidRPr="001B42A7">
        <w:rPr>
          <w:szCs w:val="28"/>
        </w:rPr>
        <w:t>Ресурсообеспеченность</w:t>
      </w:r>
      <w:proofErr w:type="spellEnd"/>
      <w:r w:rsidRPr="001B42A7">
        <w:rPr>
          <w:szCs w:val="28"/>
        </w:rPr>
        <w:t xml:space="preserve">. Оценка </w:t>
      </w:r>
      <w:proofErr w:type="spellStart"/>
      <w:r w:rsidRPr="001B42A7">
        <w:rPr>
          <w:szCs w:val="28"/>
        </w:rPr>
        <w:t>ресурсообеспеченности</w:t>
      </w:r>
      <w:proofErr w:type="spellEnd"/>
      <w:r w:rsidRPr="001B42A7">
        <w:rPr>
          <w:szCs w:val="28"/>
        </w:rPr>
        <w:t xml:space="preserve"> страны.</w:t>
      </w:r>
    </w:p>
    <w:p w14:paraId="02259E59" w14:textId="77777777"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Земельные ресурсы. Географические различия в обеспеченности земельными ресурсами. Проблемы их рационального использования.</w:t>
      </w:r>
    </w:p>
    <w:p w14:paraId="78387187" w14:textId="77777777"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Топливно-энергетическая промышленность. Состав, значение в хозяйстве, особенности размещения. Энергетическая проблема человечества и пути ее решения. Проблемы охраны окружающей среды.</w:t>
      </w:r>
    </w:p>
    <w:p w14:paraId="286846E7" w14:textId="77777777"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Водные ресурсы суши и их распределение на планете. Проблема водообеспечения и возможные пути ее решения.</w:t>
      </w:r>
    </w:p>
    <w:p w14:paraId="4374C3E4" w14:textId="77777777"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Лесные ресурсы мира и их значение для жизни и деятельности человечества. Проблемы рационального использования.</w:t>
      </w:r>
    </w:p>
    <w:p w14:paraId="718BCF9A" w14:textId="77777777"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Ресурсы Мирового океана: водные, минеральные, энергетические и биологические. Проблемы рационального использования ресурсов Мирового океана.</w:t>
      </w:r>
    </w:p>
    <w:p w14:paraId="1BA8359E" w14:textId="77777777"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Рекреационные ресурсы и их размещение на планете. Проблемы рационального использования.</w:t>
      </w:r>
    </w:p>
    <w:p w14:paraId="1F1DACD1" w14:textId="77777777"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Загрязнение окружающей среды и экологические проблемы человечества. Виды загрязнений и их распространение. Пути решения экологических проблем человечества.</w:t>
      </w:r>
    </w:p>
    <w:p w14:paraId="507B8D2A" w14:textId="77777777"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Численность населения мира и ее изменения. Естественный прирост населения и факторы, влияющие на его изменение. Два типа воспроизводства населения и их распространение в разных странах.</w:t>
      </w:r>
    </w:p>
    <w:p w14:paraId="2EE369C9" w14:textId="77777777"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Размещение населения по территории Земли. Факторы, влияющие на размещение населения. Наиболее густонаселенные районы мира.</w:t>
      </w:r>
    </w:p>
    <w:p w14:paraId="655E2294" w14:textId="77777777"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«Демографический взрыв». Проблема численности населения и его особенности в разных странах. Демографическая политика.</w:t>
      </w:r>
    </w:p>
    <w:p w14:paraId="67616A72" w14:textId="77777777"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Городское и сельское население мира. Урбанизация. Крупнейшие города и городские агломерации. Проблемы и последствия урбанизации в современном мире.</w:t>
      </w:r>
    </w:p>
    <w:p w14:paraId="1F3D79B9" w14:textId="77777777"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Химическая промышленность: состав, значение, особенности размещения. Химическая промышленность и проблемы охраны окружающей среды. Топливная промышленность: состав, размещение главных районов добычи топлива. Важнейшие страны производители и экспортеры. Главные международные грузопотоки топлива.</w:t>
      </w:r>
    </w:p>
    <w:p w14:paraId="14736DAD" w14:textId="77777777"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lastRenderedPageBreak/>
        <w:t>Легкая промышленность: состав, особенности размещения.  Проблемы и перспективы развития.</w:t>
      </w:r>
    </w:p>
    <w:p w14:paraId="2B43338E" w14:textId="77777777"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Металлургическая промышленность: состав, особенности размещения. Главные страны производители и экспортеры. Металлургия и проблема охраны окружающей среды.</w:t>
      </w:r>
    </w:p>
    <w:p w14:paraId="4C1DA0C8" w14:textId="77777777"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Сельское хозяйство. Состав особенности развития в развитых и развивающихся странах. Сельское хозяйство и окружающая среда.</w:t>
      </w:r>
    </w:p>
    <w:p w14:paraId="27ADFC76" w14:textId="77777777"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Машиностроение – ведущая отрасль современной промышленности. Состав,  особенности размещения. Страны, отличающиеся высоким уровнем развития машиностроения.</w:t>
      </w:r>
    </w:p>
    <w:p w14:paraId="58BB129B" w14:textId="77777777"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Электроэнергетика: значение отрасли. Страны, выделяющиеся по абсолютным и душевым показателям производства электроэнергии.</w:t>
      </w:r>
    </w:p>
    <w:p w14:paraId="1BC5B90D" w14:textId="77777777"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Общая экономико-географическая характеристика стран Зарубежной  Европы.</w:t>
      </w:r>
    </w:p>
    <w:p w14:paraId="0B58DB0D" w14:textId="77777777"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Общая экономико-географическая характеристика стран Латинской Америки.</w:t>
      </w:r>
    </w:p>
    <w:p w14:paraId="6AD84575" w14:textId="77777777"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Общая экономико-географическая характеристика США.</w:t>
      </w:r>
    </w:p>
    <w:p w14:paraId="05ED7B24" w14:textId="77777777"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Общая экономико-географическая характеристика стран Азии.</w:t>
      </w:r>
    </w:p>
    <w:p w14:paraId="0299BB45" w14:textId="77777777"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Общая экономико-географическая характеристика Японии.</w:t>
      </w:r>
    </w:p>
    <w:p w14:paraId="5EB1F977" w14:textId="77777777"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Общая экономико-географическая характеристика КНР.</w:t>
      </w:r>
    </w:p>
    <w:p w14:paraId="6CBC3B4C" w14:textId="77777777"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Общая экономико-географическая характеристика стран Африки.</w:t>
      </w:r>
    </w:p>
    <w:p w14:paraId="0C3BC720" w14:textId="77777777" w:rsidR="006C29C1" w:rsidRDefault="006C29C1" w:rsidP="006C29C1">
      <w:pPr>
        <w:tabs>
          <w:tab w:val="left" w:pos="993"/>
        </w:tabs>
        <w:ind w:firstLine="567"/>
      </w:pPr>
    </w:p>
    <w:p w14:paraId="6C52DB7B" w14:textId="77777777" w:rsidR="006C29C1" w:rsidRDefault="006C29C1" w:rsidP="006C29C1">
      <w:pPr>
        <w:pStyle w:val="a3"/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1BAFB1D" w14:textId="77777777" w:rsidR="006C29C1" w:rsidRPr="006C29C1" w:rsidRDefault="006C29C1" w:rsidP="006C29C1">
      <w:pPr>
        <w:rPr>
          <w:lang w:val="x-none"/>
        </w:rPr>
      </w:pPr>
    </w:p>
    <w:sectPr w:rsidR="006C29C1" w:rsidRPr="006C29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singleLevel"/>
    <w:tmpl w:val="0000000A"/>
    <w:name w:val="WW8Num34"/>
    <w:lvl w:ilvl="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1" w15:restartNumberingAfterBreak="0">
    <w:nsid w:val="4FD2661A"/>
    <w:multiLevelType w:val="hybridMultilevel"/>
    <w:tmpl w:val="8AC8A3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4134A2"/>
    <w:multiLevelType w:val="hybridMultilevel"/>
    <w:tmpl w:val="CA48CADE"/>
    <w:lvl w:ilvl="0" w:tplc="B5D06C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347412211">
    <w:abstractNumId w:val="1"/>
  </w:num>
  <w:num w:numId="2" w16cid:durableId="431051296">
    <w:abstractNumId w:val="0"/>
  </w:num>
  <w:num w:numId="3" w16cid:durableId="1176038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CC2"/>
    <w:rsid w:val="000E362A"/>
    <w:rsid w:val="001D0694"/>
    <w:rsid w:val="001D4220"/>
    <w:rsid w:val="006C29C1"/>
    <w:rsid w:val="007C1DFE"/>
    <w:rsid w:val="00813E54"/>
    <w:rsid w:val="008E6BD6"/>
    <w:rsid w:val="00A5793F"/>
    <w:rsid w:val="00C8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D69C7"/>
  <w15:docId w15:val="{AE7BCE52-740C-4F1F-BD14-B6DA009ED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29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C29C1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rsid w:val="006C29C1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5">
    <w:name w:val="Title"/>
    <w:basedOn w:val="a"/>
    <w:link w:val="a6"/>
    <w:qFormat/>
    <w:rsid w:val="006C29C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6">
    <w:name w:val="Заголовок Знак"/>
    <w:basedOn w:val="a0"/>
    <w:link w:val="a5"/>
    <w:rsid w:val="006C29C1"/>
    <w:rPr>
      <w:rFonts w:ascii="Times New Roman" w:eastAsia="Times New Roman" w:hAnsi="Times New Roman" w:cs="Times New Roman"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751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1442</Words>
  <Characters>8222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9645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2</cp:revision>
  <dcterms:created xsi:type="dcterms:W3CDTF">2025-10-20T17:03:00Z</dcterms:created>
  <dcterms:modified xsi:type="dcterms:W3CDTF">2025-10-20T17:03:00Z</dcterms:modified>
</cp:coreProperties>
</file>