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93E65" w14:textId="77777777" w:rsidR="00364F63" w:rsidRPr="00BB33BD" w:rsidRDefault="00364F63" w:rsidP="00364F63">
      <w:pPr>
        <w:spacing w:line="360" w:lineRule="auto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B33BD">
        <w:rPr>
          <w:rFonts w:ascii="Times New Roman" w:hAnsi="Times New Roman"/>
          <w:b/>
          <w:sz w:val="24"/>
          <w:szCs w:val="24"/>
        </w:rPr>
        <w:t xml:space="preserve">Перечень вопросов к </w:t>
      </w:r>
      <w:r>
        <w:rPr>
          <w:rFonts w:ascii="Times New Roman" w:hAnsi="Times New Roman"/>
          <w:b/>
          <w:sz w:val="24"/>
          <w:szCs w:val="24"/>
        </w:rPr>
        <w:t>экзамену</w:t>
      </w:r>
    </w:p>
    <w:p w14:paraId="22ABA526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Источники, регулирующие предпринимательскую деятельность.</w:t>
      </w:r>
    </w:p>
    <w:p w14:paraId="2DEB7155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Понятия и признаки предпринимательской деятельности.</w:t>
      </w:r>
    </w:p>
    <w:p w14:paraId="3C678B24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Физические лица как субъекты предпринимательской деятельности.</w:t>
      </w:r>
    </w:p>
    <w:p w14:paraId="6B51C5EF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Юридические лица как субъекты предпринимательской деятельности.</w:t>
      </w:r>
    </w:p>
    <w:p w14:paraId="3B234435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 xml:space="preserve"> Приобретение статуса субъекта предпринимательской деятельности.</w:t>
      </w:r>
    </w:p>
    <w:p w14:paraId="52FC6BC3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Прекращение предпринимательской деятельности. Реорганизация банкротство.</w:t>
      </w:r>
    </w:p>
    <w:p w14:paraId="38BEEEC2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Право собственности. Правомочия собственника.</w:t>
      </w:r>
    </w:p>
    <w:p w14:paraId="0FDA56EE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 xml:space="preserve">Формы собственности </w:t>
      </w:r>
    </w:p>
    <w:p w14:paraId="4645A2C1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и виды договора.</w:t>
      </w:r>
    </w:p>
    <w:p w14:paraId="7881AC16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 xml:space="preserve">Порядок заключения, изменения и прекращения гражданско-процессуального договора.  </w:t>
      </w:r>
    </w:p>
    <w:p w14:paraId="21B3D05D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Способы обеспечения исполнения договора. Гражданско-правовая ответственность за неисполнение договора.</w:t>
      </w:r>
    </w:p>
    <w:p w14:paraId="0A4D49BE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 xml:space="preserve"> Исковая давность.</w:t>
      </w:r>
    </w:p>
    <w:p w14:paraId="5212BC37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Подведомственность и подсудность экономических споров.</w:t>
      </w:r>
    </w:p>
    <w:p w14:paraId="33CB5AAE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трудового договора. Отличие трудового договора от гражданско-процессуального. Стороны трудового договора.</w:t>
      </w:r>
    </w:p>
    <w:p w14:paraId="1B6290BE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Содержание трудового договора. Его виды.</w:t>
      </w:r>
    </w:p>
    <w:p w14:paraId="2F578019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Документы, предоставляемые при поступлении на работу. Испытательный срок.</w:t>
      </w:r>
    </w:p>
    <w:p w14:paraId="4ADA05F7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и виды переводов. Отличие переводов от перемещения.</w:t>
      </w:r>
    </w:p>
    <w:p w14:paraId="2923A821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Основания прекращения трудового договора.</w:t>
      </w:r>
    </w:p>
    <w:p w14:paraId="57F5B3D5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рабочего времени. Его виды.</w:t>
      </w:r>
    </w:p>
    <w:p w14:paraId="0800D4EA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Режим рабочего времени.</w:t>
      </w:r>
    </w:p>
    <w:p w14:paraId="22F4C304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и виды времени отдыха.</w:t>
      </w:r>
    </w:p>
    <w:p w14:paraId="22EA3829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заработной платы. Требования к оплате труда.</w:t>
      </w:r>
    </w:p>
    <w:p w14:paraId="0E795038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Удержания из заработной платы. Оплата труда при отклонении от нормальных условий труда.</w:t>
      </w:r>
    </w:p>
    <w:p w14:paraId="5F072738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 xml:space="preserve">Понятие трудовой дисциплины. Понятие дисциплинарной ответственности.   Виды дисциплинарных взысканий.  </w:t>
      </w:r>
    </w:p>
    <w:p w14:paraId="307875FF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Порядок привлечения работника к дисциплинарной ответственности. Порядок снятия дисциплинарных взысканий.</w:t>
      </w:r>
    </w:p>
    <w:p w14:paraId="18538BA2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Понятие материальной ответственности. Условия привлечения работника к материальной ответственности.</w:t>
      </w:r>
    </w:p>
    <w:p w14:paraId="58209114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Полная и ограниченная материальная ответственность.</w:t>
      </w:r>
    </w:p>
    <w:p w14:paraId="746A9430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lastRenderedPageBreak/>
        <w:t>Индивидуальная и коллективная материальная ответственность.</w:t>
      </w:r>
    </w:p>
    <w:p w14:paraId="37C3F32B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Определение размера материального ущерба. Порядок возмещения материального ущерба.</w:t>
      </w:r>
    </w:p>
    <w:p w14:paraId="73548AAA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Материальная ответственность работодателя перед работниками. Виды и порядок его возмещения.</w:t>
      </w:r>
    </w:p>
    <w:p w14:paraId="0D5897FE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Субъекты административного права.</w:t>
      </w:r>
    </w:p>
    <w:p w14:paraId="1ACBA50C" w14:textId="77777777" w:rsidR="00364F63" w:rsidRPr="00BB33BD" w:rsidRDefault="00364F63" w:rsidP="00364F63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B33BD">
        <w:rPr>
          <w:rFonts w:ascii="Times New Roman" w:hAnsi="Times New Roman"/>
          <w:sz w:val="24"/>
          <w:szCs w:val="24"/>
        </w:rPr>
        <w:t>Виды административных взысканий.</w:t>
      </w:r>
    </w:p>
    <w:p w14:paraId="11877290" w14:textId="77777777" w:rsidR="00E3772C" w:rsidRDefault="00E3772C"/>
    <w:sectPr w:rsidR="00E3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A0C04"/>
    <w:multiLevelType w:val="hybridMultilevel"/>
    <w:tmpl w:val="F844D444"/>
    <w:lvl w:ilvl="0" w:tplc="D6FAF2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1285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86"/>
    <w:rsid w:val="00364F63"/>
    <w:rsid w:val="003F6C86"/>
    <w:rsid w:val="005F4B86"/>
    <w:rsid w:val="007D7E60"/>
    <w:rsid w:val="00E3772C"/>
    <w:rsid w:val="00ED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0E0E6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F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1688</Characters>
  <Application>Microsoft Office Word</Application>
  <DocSecurity>0</DocSecurity>
  <Lines>14</Lines>
  <Paragraphs>3</Paragraphs>
  <ScaleCrop>false</ScaleCrop>
  <Company>MICROSOFT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Наталья</cp:lastModifiedBy>
  <cp:revision>2</cp:revision>
  <dcterms:created xsi:type="dcterms:W3CDTF">2025-10-26T06:31:00Z</dcterms:created>
  <dcterms:modified xsi:type="dcterms:W3CDTF">2025-10-26T06:31:00Z</dcterms:modified>
</cp:coreProperties>
</file>