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96533" w14:textId="77777777" w:rsidR="0023616D" w:rsidRPr="009E5C31" w:rsidRDefault="0023616D" w:rsidP="0023616D">
      <w:pPr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E5C31">
        <w:rPr>
          <w:rFonts w:ascii="Times New Roman" w:hAnsi="Times New Roman" w:cs="Times New Roman"/>
          <w:b/>
          <w:sz w:val="28"/>
          <w:szCs w:val="28"/>
        </w:rPr>
        <w:t>Перечень вопросов к экзамену</w:t>
      </w:r>
    </w:p>
    <w:p w14:paraId="191C44E0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Система нормативных правовых актов, регулирующих организацию и прохождение государственной и муниципальной службы.</w:t>
      </w:r>
    </w:p>
    <w:p w14:paraId="6C8AF5B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hAnsi="Times New Roman"/>
          <w:sz w:val="28"/>
          <w:szCs w:val="28"/>
        </w:rPr>
        <w:t>Понятие и сущность местного самоуправления.</w:t>
      </w:r>
    </w:p>
    <w:p w14:paraId="2A00DA4D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 xml:space="preserve">Виды государственной службы и их характеристика. </w:t>
      </w:r>
    </w:p>
    <w:p w14:paraId="7DC382A0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Федеральная государственная служба и государственная служба субъектов Федерации. Правовое регулирование видов государственной службы.</w:t>
      </w:r>
    </w:p>
    <w:p w14:paraId="50773F57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 xml:space="preserve">Квалификационные требования по должностям государственной и муниципальной службы. </w:t>
      </w:r>
    </w:p>
    <w:p w14:paraId="09C5D95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 xml:space="preserve">Классификация государственных должностей государственной службы. Классные чины. Квалификационный экзамен. </w:t>
      </w:r>
    </w:p>
    <w:p w14:paraId="062F3480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hAnsi="Times New Roman"/>
          <w:sz w:val="28"/>
          <w:szCs w:val="28"/>
        </w:rPr>
        <w:t>Понятие и классификация должностей государственной гражданской службы. Реестр государственных должностей.</w:t>
      </w:r>
    </w:p>
    <w:p w14:paraId="5BFDC2D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Основные права, обязанности, ограничения и запреты, требования к служебному поведению государственных и муниципальных служащих.</w:t>
      </w:r>
    </w:p>
    <w:p w14:paraId="31281EED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Должностной регламент и должностная инструкция государственного и муниципального служащего.</w:t>
      </w:r>
    </w:p>
    <w:p w14:paraId="6B3730C1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Гарантии для государственных служащих. Денежное содержание. Отпуск. Пенсионное обеспечение государственного служащего. Стаж государственной службы.</w:t>
      </w:r>
    </w:p>
    <w:p w14:paraId="3F5640F8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Поступление на государственную службу. Конкурс порядок замещения должностей на государственной службе. Испытания при замещении государственной должности.</w:t>
      </w:r>
    </w:p>
    <w:p w14:paraId="6B073073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Профессиональная подготовка, переподготовка, повышение квалификации и стажировка государственных служащих.</w:t>
      </w:r>
    </w:p>
    <w:p w14:paraId="0DDA9B20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Аттестация государственного служащего.</w:t>
      </w:r>
    </w:p>
    <w:p w14:paraId="167DCB1B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 xml:space="preserve">Поощрения и взыскания. Дисциплинарная ответственность. </w:t>
      </w:r>
    </w:p>
    <w:p w14:paraId="72E5924A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Конфликт интересов на государственной гражданской службе, порядок его урегулирования.</w:t>
      </w:r>
    </w:p>
    <w:p w14:paraId="6C2A05A9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 xml:space="preserve">Основания для прекращения государственной службы. </w:t>
      </w:r>
    </w:p>
    <w:p w14:paraId="23280A13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Понятие и значение служебного контракта. Стороны и содержание служебного контракта. Срок действия и порядок заключения служебного контракта. Изменение существенных условий служебного контракта.</w:t>
      </w:r>
    </w:p>
    <w:p w14:paraId="5217411C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Личное дело: состав документов и порядок работы с ними.</w:t>
      </w:r>
    </w:p>
    <w:p w14:paraId="6129B09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lastRenderedPageBreak/>
        <w:t>Персональные данные государственных гражданских и муниципальных служащих. Требования к их обработке, хранению, передаче, использованию и защите.</w:t>
      </w:r>
    </w:p>
    <w:p w14:paraId="1767FCB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Понятие и виды служебных споров. Порядок рассмотрения индивидуальных служебных споров.</w:t>
      </w:r>
    </w:p>
    <w:p w14:paraId="0B563E31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hAnsi="Times New Roman"/>
          <w:sz w:val="28"/>
          <w:szCs w:val="28"/>
        </w:rPr>
        <w:t>Общие основания прекращения служебного контракта государственного гражданского служащего. Расторжение служебного контракта по инициативе государственного гражданского служащего.</w:t>
      </w:r>
    </w:p>
    <w:p w14:paraId="069C852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hAnsi="Times New Roman"/>
          <w:sz w:val="28"/>
          <w:szCs w:val="28"/>
        </w:rPr>
        <w:t>Расторжение служебного контракта государственного гражданского служащего по инициативе представителя нанимателя.</w:t>
      </w:r>
    </w:p>
    <w:p w14:paraId="3DAC776B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hAnsi="Times New Roman"/>
          <w:sz w:val="28"/>
          <w:szCs w:val="28"/>
        </w:rPr>
        <w:t>Кадровый резерв на государственной гражданской службе.</w:t>
      </w:r>
    </w:p>
    <w:p w14:paraId="1C6E0656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hAnsi="Times New Roman"/>
          <w:sz w:val="28"/>
          <w:szCs w:val="28"/>
        </w:rPr>
        <w:t>Понятие и общие принципы организации муниципальной службы.</w:t>
      </w:r>
    </w:p>
    <w:p w14:paraId="43F5C92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Муниципальная должность. Муниципальная служба. Право граждан Российской Федерации на равный доступ к муниципальной службе. Основные принципы муниципальной службы.</w:t>
      </w:r>
    </w:p>
    <w:p w14:paraId="473230E3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Основы статуса муниципальной службы. Права и обязан</w:t>
      </w:r>
      <w:r w:rsidRPr="009E5C31">
        <w:rPr>
          <w:rFonts w:ascii="Times New Roman" w:hAnsi="Times New Roman"/>
          <w:sz w:val="28"/>
          <w:szCs w:val="28"/>
        </w:rPr>
        <w:t>ности муниципального служащего.</w:t>
      </w:r>
    </w:p>
    <w:p w14:paraId="6B8A40E4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Регламентирование порядка муниципальной службы. Ограничения, связанные с муниципальной службой.</w:t>
      </w:r>
    </w:p>
    <w:p w14:paraId="31E84F29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Прохождение службы муниципальным служащим. Поступление на муниципальную службу.</w:t>
      </w:r>
    </w:p>
    <w:p w14:paraId="383193C3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Оплата труда, меры материального и морального поощрения за добросовестный труд в муниципальной службе.</w:t>
      </w:r>
    </w:p>
    <w:p w14:paraId="60FE7EB3" w14:textId="77777777" w:rsidR="0023616D" w:rsidRPr="009E5C31" w:rsidRDefault="0023616D" w:rsidP="0023616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5C31">
        <w:rPr>
          <w:rFonts w:ascii="Times New Roman" w:eastAsia="Calibri" w:hAnsi="Times New Roman"/>
          <w:sz w:val="28"/>
          <w:szCs w:val="28"/>
        </w:rPr>
        <w:t>Служебная дисциплина и ответственность на муниципальной службе.</w:t>
      </w:r>
    </w:p>
    <w:p w14:paraId="1E4F7138" w14:textId="77777777" w:rsidR="00E3772C" w:rsidRDefault="00E3772C"/>
    <w:sectPr w:rsidR="00E3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567"/>
    <w:multiLevelType w:val="hybridMultilevel"/>
    <w:tmpl w:val="18BA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650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546"/>
    <w:rsid w:val="0023616D"/>
    <w:rsid w:val="00264546"/>
    <w:rsid w:val="003F6C86"/>
    <w:rsid w:val="00B547CD"/>
    <w:rsid w:val="00E3772C"/>
    <w:rsid w:val="00ED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E5D2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61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16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2558</Characters>
  <Application>Microsoft Office Word</Application>
  <DocSecurity>0</DocSecurity>
  <Lines>21</Lines>
  <Paragraphs>5</Paragraphs>
  <ScaleCrop>false</ScaleCrop>
  <Company>MICROSOFT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Наталья</cp:lastModifiedBy>
  <cp:revision>2</cp:revision>
  <dcterms:created xsi:type="dcterms:W3CDTF">2025-10-26T06:34:00Z</dcterms:created>
  <dcterms:modified xsi:type="dcterms:W3CDTF">2025-10-26T06:34:00Z</dcterms:modified>
</cp:coreProperties>
</file>