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617116" w:rsidRPr="00617116" w:rsidRDefault="00426C5A" w:rsidP="0061711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617116" w:rsidRPr="00617116">
        <w:rPr>
          <w:rFonts w:ascii="Times New Roman" w:hAnsi="Times New Roman" w:cs="Times New Roman"/>
          <w:sz w:val="28"/>
          <w:szCs w:val="28"/>
        </w:rPr>
        <w:t>специальности 46.02.01 «Документационное обеспечение управления и архивоведение»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617116" w:rsidRPr="00617116" w:rsidRDefault="00D23FE0" w:rsidP="006171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 xml:space="preserve">формируемых </w:t>
      </w:r>
      <w:proofErr w:type="gramStart"/>
      <w:r w:rsidRPr="004C2B2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C2B2E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617116" w:rsidRPr="00617116">
        <w:rPr>
          <w:rFonts w:ascii="Times New Roman" w:hAnsi="Times New Roman" w:cs="Times New Roman"/>
          <w:sz w:val="28"/>
          <w:szCs w:val="28"/>
        </w:rPr>
        <w:t>специальности 46.02.01 «Документационное обеспечение управления и архивоведение»</w:t>
      </w:r>
    </w:p>
    <w:p w:rsidR="00A31760" w:rsidRPr="00A31760" w:rsidRDefault="00A31760" w:rsidP="00A3176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4C2B2E">
        <w:rPr>
          <w:rFonts w:ascii="Times New Roman" w:hAnsi="Times New Roman" w:cs="Times New Roman"/>
          <w:sz w:val="28"/>
        </w:rPr>
        <w:t>из</w:t>
      </w:r>
      <w:proofErr w:type="gramEnd"/>
      <w:r w:rsidR="009C5A16" w:rsidRPr="004C2B2E">
        <w:rPr>
          <w:rFonts w:ascii="Times New Roman" w:hAnsi="Times New Roman" w:cs="Times New Roman"/>
          <w:sz w:val="28"/>
        </w:rPr>
        <w:t>: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 xml:space="preserve">темам </w:t>
      </w:r>
      <w:r w:rsidR="0086427F">
        <w:rPr>
          <w:rFonts w:ascii="Times New Roman" w:hAnsi="Times New Roman" w:cs="Times New Roman"/>
          <w:sz w:val="28"/>
        </w:rPr>
        <w:t>2, 4, 5, 10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 xml:space="preserve">выполнения </w:t>
      </w:r>
      <w:r w:rsidR="0086427F">
        <w:rPr>
          <w:rFonts w:ascii="Times New Roman" w:hAnsi="Times New Roman" w:cs="Times New Roman"/>
          <w:sz w:val="28"/>
        </w:rPr>
        <w:t>итоговой контрольной работы</w:t>
      </w:r>
      <w:r w:rsidR="00D23FE0" w:rsidRPr="004C2B2E">
        <w:rPr>
          <w:rFonts w:ascii="Times New Roman" w:hAnsi="Times New Roman" w:cs="Times New Roman"/>
          <w:sz w:val="28"/>
        </w:rPr>
        <w:t xml:space="preserve">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6427F">
        <w:rPr>
          <w:rFonts w:ascii="Times New Roman" w:hAnsi="Times New Roman" w:cs="Times New Roman"/>
          <w:sz w:val="28"/>
          <w:szCs w:val="28"/>
        </w:rPr>
        <w:t xml:space="preserve"> Периодический закон и периодическая система химических элементов Д. И. Менделеева на основе представлений о строении атомов. Значение периодического закона для развития науки.                                                                                                                                       2.  Строение атомов химических элементов и закономерности в изменении их свойств на примере: изменении их свойств на примере: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а) элементов одного периода;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б) элементов одной главной подгруппы.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3. Водородные соединения неметаллов. Закономерности в изменении их свой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язи с положением химических элементов в периодической системе Д.И. Менделеева.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4. Высшие оксиды химических элементов третьего периода. Закономерности в изменении их свой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язи с положением химических элементов в периодической системе.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5. Высшие кислородосодержащие кислоты химических элементов третьего периода, их состав и сравнительная характеристика свойств.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6. Виды химической связи: ионная, металлическая, ковалентная 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полярная и неполярная); простые и кратные связи в органических соединениях.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7. Классификация химических реакций в неорганической и органической химии.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8. Реакц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нного обмена. Условия их необратимости.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-восстановительные реакции (на примере взаимодействия алюминия с оксидами некоторых металлов, концентрированной серной кислоты с медью).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10. Скорость химических реакций. Зависимость скорости от природы, концентрации веществ температуры, катализатора.                                                              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11. Химическое равновесие и условия его смещения: изменение концентрации реагирующих веществ, температуры, давления.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12. Важнейшие классы неорганических соединений, их взаимосвязь.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13. Кислоты, их классификация на основе представлений об электролитической диссоциации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14. Основания, их классификация и свойства на основе представлений об электролитической диссоциации.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15. Соли, их состав и названия; взаимодействие с металлами, кислотами, щелочами, друг с другом с учетом особенностей реакций окисления – восстановления и ионного обмена.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16. Металлы, их положение в периодической системе химических элементов Д. И. Менделеева,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17. Строение их атомов, металлическая связь. Общие химические свойства металлов.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18. Электрохимический ряд напряжений металлов. Вытеснение металлов из растворов солей другими металлами.                                                                                    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19. Общие способы получения металлов. Практическое значение электролиза на примере солей бескислородных кислот.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20. Химическая и электрохимическая коррозия металлов. Условия, при которых происходит коррозия, Меры защиты металлов и сплавов от коррозии.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21. Железо: положение в периодической системе химических элементов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Д.И.Менделеева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строение атома, возможные степени окисления, физические свойства, взаимодействие с кислородом, галогенами, растворами кислот и солей. Сплавы железа. Железо в организме человека.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22. Неметаллы, их положение в периодической системе химических элементов Д. И. Менделеева, строение их атомов.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 – восстановительные свойства неметаллов на примере элементов подгруппы кислорода.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-восстановительные свойства серы и ее соединения.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24. Неорганические и органические вещества – дезинфицирующие средства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25. Аллотропия неорганических веществ на примере углерода и кислорода.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26. Основные положения теории химического строения органических веществ А. М. Бутлерова. Химическое строение как порядок соединения и взаимного влияния и взаимного влияния атомов в молекулах.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27. Изомерия органических соединений и ее виды.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28. Взаимное влияние атомов в молекулах органических веществ на примере этанола и фенола.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29. Причины многообразия неорганических и органических веществ.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30. Взаимосвязь между важнейшими классами органических соединений.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31. Предельные углеводороды, общая формула и химическое строение гомологов данного ряда. Свойства и применение метана.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Циклопарафины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их химическое строение, свойства, нахождение в природе, практическое значение.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33. Непредельные углеводороды ряда этилена, общая формула и химическое строение. Свойства и применение этилена.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34. Диеновые углеводороды, их химическое строение, свойства, получение и практическое значение.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35. Ацетилен – представитель углеводородов с тройной связью в молекуле. Свойства, получение и применение ацетилена.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36. Ароматические углеводороды. Бензол, структурная формула, свойства и получение. Применение бензола и его гомологов.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37. Природные источники углеводородов: газ, нефть, каменный уголь их практическое использование.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38. Предельные одноатомные спирты, их строение, физические и химические свойства. Получение и применение этилового спирта.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39. Получение спиртов из предельных и непредельных углеводородов. Промышленный синтез метанола.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40. Фенол, его химическое строение, свойства, получение и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41. Альдегиды, их химическое строение и свойства. Получение, применение муравьиного и уксусного альдегидов.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42. Предельные одноосновные карбоновые кислоты, их строения и свойства на примере уксусной кислоты.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43. Жиры, их состав и свойства. Жиры в периоде, превращения жиров в организме. Продукты технической переработки жиров в организме. Продукты технической переработки жиров, понятие о синтетических моющих средствах.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44. Глюкоза – представитель моносахаридов, химическое строение, физические и химические свойства,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45. Крахмал. Нахождение в природе, практическое значение, гидролиз крахмала.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46. Целлюлоза, состав молекул, физические и химические свойства, применение. Понятие об искусственных волокнах на примере ацетатного волокна.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47. Анилин-представитель аминов; химическое строение и свойства; получение и практическое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48. Аминокислоты, их состав и химические свойства: взаимодействия с соляной кислотой, щелочами, друг с другом. Биологическая роль аминокислот и их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49. Биополимеры: белки и нуклеиновые кислоты. Свойства и биологические функции белков.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50. Общая характеристика высокомолекулярных соединений: состав, строение, реакции, лежащие в основе их получения (на примере полиэтилена или синтетического каучука). Полимеры в медицине.</w:t>
      </w:r>
    </w:p>
    <w:p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0C23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Pr="004C2B2E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 xml:space="preserve">Оценки за выполнение </w:t>
      </w:r>
      <w:r w:rsidR="0086427F">
        <w:rPr>
          <w:rFonts w:ascii="Times New Roman" w:hAnsi="Times New Roman" w:cs="Times New Roman"/>
          <w:b/>
          <w:bCs/>
          <w:sz w:val="28"/>
          <w:szCs w:val="28"/>
        </w:rPr>
        <w:t>контрольной работы выставляются в соответствии с полученными баллами</w:t>
      </w: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0-19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20-25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86427F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26-32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33-40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015312"/>
    <w:rsid w:val="00123613"/>
    <w:rsid w:val="00426C5A"/>
    <w:rsid w:val="004B7432"/>
    <w:rsid w:val="004C2B2E"/>
    <w:rsid w:val="00586D21"/>
    <w:rsid w:val="00617116"/>
    <w:rsid w:val="0073197D"/>
    <w:rsid w:val="00823B5F"/>
    <w:rsid w:val="0086427F"/>
    <w:rsid w:val="009153ED"/>
    <w:rsid w:val="00986BB6"/>
    <w:rsid w:val="009C5A16"/>
    <w:rsid w:val="00A31760"/>
    <w:rsid w:val="00A774B7"/>
    <w:rsid w:val="00AB4065"/>
    <w:rsid w:val="00C31E39"/>
    <w:rsid w:val="00CB4EFC"/>
    <w:rsid w:val="00D23FE0"/>
    <w:rsid w:val="00DA0C23"/>
    <w:rsid w:val="00E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dcterms:created xsi:type="dcterms:W3CDTF">2024-09-14T05:09:00Z</dcterms:created>
  <dcterms:modified xsi:type="dcterms:W3CDTF">2024-09-14T05:09:00Z</dcterms:modified>
</cp:coreProperties>
</file>